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hanging="142"/>
        <w:jc w:val="center"/>
        <w:spacing w:line="360" w:lineRule="auto"/>
        <w:rPr>
          <w:rFonts w:hint="eastAsia" w:ascii="楷体" w:hAnsi="楷体" w:eastAsia="楷体" w:cs="楷体"/>
          <w:b/>
          <w:color w:val="auto"/>
          <w:sz w:val="84"/>
          <w:highlight w:val="none"/>
        </w:rPr>
      </w:pPr>
      <w:r>
        <w:rPr>
          <w:rFonts w:hint="eastAsia" w:ascii="楷体" w:hAnsi="楷体" w:eastAsia="楷体" w:cs="楷体"/>
          <w:b/>
          <w:color w:val="auto"/>
          <w:sz w:val="84"/>
          <w:highlight w:val="none"/>
        </w:rPr>
      </w:r>
      <w:r/>
    </w:p>
    <w:p>
      <w:pPr>
        <w:jc w:val="center"/>
        <w:spacing w:line="360" w:lineRule="auto"/>
        <w:rPr>
          <w:rFonts w:hint="eastAsia" w:ascii="楷体" w:hAnsi="楷体" w:eastAsia="楷体" w:cs="楷体"/>
          <w:b/>
          <w:color w:val="auto"/>
          <w:sz w:val="84"/>
          <w:highlight w:val="none"/>
        </w:rPr>
      </w:pPr>
      <w:r>
        <w:rPr>
          <w:rFonts w:hint="eastAsia" w:ascii="楷体" w:hAnsi="楷体" w:eastAsia="楷体" w:cs="楷体"/>
          <w:b/>
          <w:color w:val="auto"/>
          <w:sz w:val="84"/>
          <w:highlight w:val="none"/>
        </w:rPr>
        <w:t xml:space="preserve">招   标   文   件</w:t>
      </w:r>
      <w:r/>
    </w:p>
    <w:p>
      <w:pPr>
        <w:jc w:val="center"/>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jc w:val="both"/>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jc w:val="center"/>
        <w:spacing w:line="360" w:lineRule="auto"/>
        <w:rPr>
          <w:rFonts w:hint="eastAsia" w:ascii="楷体" w:hAnsi="楷体" w:eastAsia="楷体" w:cs="楷体"/>
          <w:b/>
          <w:color w:val="auto"/>
          <w:sz w:val="36"/>
          <w:highlight w:val="none"/>
          <w:lang w:eastAsia="zh-CN"/>
        </w:rPr>
      </w:pPr>
      <w:r>
        <w:rPr>
          <w:rFonts w:hint="eastAsia" w:ascii="楷体" w:hAnsi="楷体" w:eastAsia="楷体" w:cs="楷体"/>
          <w:b/>
          <w:color w:val="auto"/>
          <w:sz w:val="36"/>
          <w:highlight w:val="none"/>
        </w:rPr>
        <w:t xml:space="preserve">项目编号：</w:t>
      </w:r>
      <w:r>
        <w:rPr>
          <w:rFonts w:hint="eastAsia" w:ascii="楷体" w:hAnsi="楷体" w:eastAsia="楷体" w:cs="楷体"/>
          <w:b/>
          <w:color w:val="auto"/>
          <w:sz w:val="36"/>
          <w:highlight w:val="none"/>
          <w:lang w:eastAsia="zh-CN"/>
        </w:rPr>
        <w:t xml:space="preserve">JSZC-321111-ZJRN-G2026-0003</w:t>
      </w:r>
      <w:r/>
    </w:p>
    <w:p>
      <w:pPr>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jc w:val="both"/>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jc w:val="both"/>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jc w:val="center"/>
        <w:spacing w:line="360" w:lineRule="auto"/>
        <w:rPr>
          <w:rFonts w:hint="eastAsia"/>
          <w:color w:val="auto"/>
          <w:highlight w:val="none"/>
          <w:lang w:eastAsia="zh-CN"/>
        </w:rPr>
        <w:outlineLvl w:val="0"/>
      </w:pPr>
      <w:r>
        <w:rPr>
          <w:rFonts w:hint="eastAsia" w:ascii="楷体" w:hAnsi="楷体" w:eastAsia="楷体" w:cs="楷体"/>
          <w:b/>
          <w:color w:val="auto"/>
          <w:sz w:val="36"/>
          <w:szCs w:val="36"/>
          <w:highlight w:val="none"/>
        </w:rPr>
        <w:t xml:space="preserve">项目名称</w:t>
      </w:r>
      <w:r>
        <w:rPr>
          <w:rFonts w:hint="eastAsia" w:ascii="楷体" w:hAnsi="楷体" w:eastAsia="楷体" w:cs="楷体"/>
          <w:color w:val="auto"/>
          <w:sz w:val="36"/>
          <w:szCs w:val="36"/>
          <w:highlight w:val="none"/>
        </w:rPr>
        <w:t xml:space="preserve">：</w:t>
      </w:r>
      <w:r>
        <w:rPr>
          <w:rFonts w:hint="eastAsia" w:ascii="楷体" w:hAnsi="楷体" w:eastAsia="楷体" w:cs="楷体"/>
          <w:b/>
          <w:color w:val="auto"/>
          <w:sz w:val="36"/>
          <w:highlight w:val="none"/>
          <w:lang w:eastAsia="zh-CN"/>
        </w:rPr>
        <w:t xml:space="preserve">镇江市润州区黎明社区卫生服务中心核磁共振设备维保项目</w:t>
      </w:r>
      <w:r/>
    </w:p>
    <w:p>
      <w:pP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jc w:val="center"/>
        <w:spacing w:line="360" w:lineRule="auto"/>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r>
      <w:r/>
    </w:p>
    <w:p>
      <w:pPr>
        <w:pStyle w:val="714"/>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12"/>
        <w:rPr>
          <w:rFonts w:hint="eastAsia"/>
          <w:color w:val="auto"/>
          <w:highlight w:val="none"/>
        </w:rPr>
      </w:pPr>
      <w:r>
        <w:rPr>
          <w:rFonts w:hint="eastAsia"/>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23"/>
        <w:ind w:firstLine="0"/>
        <w:jc w:val="center"/>
        <w:keepLines w:val="0"/>
        <w:keepNext w:val="0"/>
        <w:pageBreakBefore w:val="0"/>
        <w:widowControl w:val="off"/>
        <w:rPr>
          <w:rFonts w:hint="eastAsia" w:ascii="楷体" w:hAnsi="楷体" w:eastAsia="楷体" w:cs="楷体"/>
          <w:b/>
          <w:color w:val="auto"/>
          <w:sz w:val="36"/>
          <w:szCs w:val="24"/>
          <w:highlight w:val="none"/>
          <w:lang w:val="en-US" w:eastAsia="zh-CN" w:bidi="ar-SA"/>
        </w:rPr>
      </w:pPr>
      <w:r>
        <w:rPr>
          <w:rFonts w:hint="eastAsia" w:ascii="楷体" w:hAnsi="楷体" w:eastAsia="楷体" w:cs="楷体"/>
          <w:b/>
          <w:color w:val="auto"/>
          <w:sz w:val="36"/>
          <w:szCs w:val="24"/>
          <w:highlight w:val="none"/>
          <w:lang w:val="en-US" w:eastAsia="zh-CN" w:bidi="ar-SA"/>
        </w:rPr>
        <w:t xml:space="preserve">镇江睿宁建设项目管理有限公司</w:t>
      </w:r>
      <w:r/>
    </w:p>
    <w:p>
      <w:pPr>
        <w:jc w:val="center"/>
        <w:keepLines w:val="0"/>
        <w:keepNext w:val="0"/>
        <w:pageBreakBefore w:val="0"/>
        <w:spacing w:line="360" w:lineRule="auto"/>
        <w:widowControl w:val="off"/>
        <w:rPr>
          <w:rFonts w:hint="default" w:ascii="楷体" w:hAnsi="楷体" w:eastAsia="楷体" w:cs="楷体"/>
          <w:b/>
          <w:color w:val="auto"/>
          <w:sz w:val="36"/>
          <w:szCs w:val="24"/>
          <w:highlight w:val="none"/>
          <w:lang w:val="en-US" w:eastAsia="zh-CN" w:bidi="ar-SA"/>
        </w:rPr>
      </w:pPr>
      <w:r>
        <w:rPr>
          <w:rFonts w:hint="eastAsia" w:ascii="楷体" w:hAnsi="楷体" w:eastAsia="楷体" w:cs="楷体"/>
          <w:b/>
          <w:color w:val="auto"/>
          <w:sz w:val="36"/>
          <w:szCs w:val="24"/>
          <w:highlight w:val="none"/>
          <w:lang w:val="en-US" w:eastAsia="zh-CN" w:bidi="ar-SA"/>
        </w:rPr>
        <w:t xml:space="preserve">2026-4-9</w:t>
      </w:r>
      <w:r/>
    </w:p>
    <w:p>
      <w:pPr>
        <w:jc w:val="center"/>
        <w:spacing w:line="360" w:lineRule="auto"/>
        <w:rPr>
          <w:rFonts w:hint="eastAsia" w:ascii="楷体" w:hAnsi="楷体" w:eastAsia="楷体" w:cs="楷体"/>
          <w:b/>
          <w:color w:val="auto"/>
          <w:sz w:val="44"/>
          <w:highlight w:val="none"/>
        </w:rPr>
      </w:pPr>
      <w:r>
        <w:rPr>
          <w:rFonts w:hint="eastAsia" w:ascii="楷体" w:hAnsi="楷体" w:eastAsia="楷体" w:cs="楷体"/>
          <w:b/>
          <w:color w:val="auto"/>
          <w:sz w:val="44"/>
          <w:highlight w:val="none"/>
        </w:rPr>
      </w:r>
      <w:r/>
    </w:p>
    <w:p>
      <w:pPr>
        <w:jc w:val="center"/>
        <w:spacing w:line="360" w:lineRule="auto"/>
        <w:rPr>
          <w:rFonts w:hint="eastAsia" w:ascii="楷体" w:hAnsi="楷体" w:eastAsia="楷体" w:cs="楷体"/>
          <w:b/>
          <w:color w:val="auto"/>
          <w:sz w:val="44"/>
          <w:highlight w:val="none"/>
        </w:rPr>
      </w:pPr>
      <w:r>
        <w:rPr>
          <w:rFonts w:hint="eastAsia" w:ascii="楷体" w:hAnsi="楷体" w:eastAsia="楷体" w:cs="楷体"/>
          <w:b/>
          <w:color w:val="auto"/>
          <w:sz w:val="44"/>
          <w:highlight w:val="none"/>
        </w:rPr>
        <w:t xml:space="preserve">招标文件目录</w:t>
      </w:r>
      <w:r/>
    </w:p>
    <w:p>
      <w:pPr>
        <w:ind w:firstLine="883"/>
        <w:jc w:val="center"/>
        <w:spacing w:line="360" w:lineRule="auto"/>
        <w:rPr>
          <w:rFonts w:hint="eastAsia" w:ascii="楷体" w:hAnsi="楷体" w:eastAsia="楷体" w:cs="楷体"/>
          <w:b/>
          <w:color w:val="auto"/>
          <w:sz w:val="44"/>
          <w:highlight w:val="none"/>
        </w:rPr>
      </w:pPr>
      <w:r>
        <w:rPr>
          <w:rFonts w:hint="eastAsia" w:ascii="楷体" w:hAnsi="楷体" w:eastAsia="楷体" w:cs="楷体"/>
          <w:b/>
          <w:color w:val="auto"/>
          <w:sz w:val="44"/>
          <w:highlight w:val="none"/>
        </w:rPr>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第一部分    投标邀请   </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第二部分    投标人须知                  </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第三部分    拟签订的合同文本</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第四部分    采购需求</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第五部分    评标办法和标准</w:t>
      </w:r>
      <w:r/>
    </w:p>
    <w:p>
      <w:pPr>
        <w:jc w:val="left"/>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第六部分    投标文件（格式）</w:t>
      </w:r>
      <w:r/>
    </w:p>
    <w:p>
      <w:pPr>
        <w:pStyle w:val="713"/>
        <w:ind w:left="779" w:right="900" w:firstLine="420"/>
        <w:jc w:val="center"/>
        <w:keepLines w:val="0"/>
        <w:keepNext w:val="0"/>
        <w:spacing w:before="200" w:after="200" w:line="360" w:lineRule="auto"/>
        <w:rPr>
          <w:rFonts w:hint="eastAsia" w:ascii="楷体" w:hAnsi="楷体" w:eastAsia="楷体" w:cs="楷体"/>
          <w:color w:val="auto"/>
          <w:sz w:val="36"/>
          <w:szCs w:val="36"/>
          <w:highlight w:val="none"/>
        </w:rPr>
      </w:pPr>
      <w:r>
        <w:rPr>
          <w:rFonts w:hint="eastAsia" w:ascii="楷体" w:hAnsi="楷体" w:eastAsia="楷体" w:cs="楷体"/>
          <w:color w:val="auto"/>
          <w:sz w:val="30"/>
          <w:highlight w:val="none"/>
        </w:rPr>
        <w:br w:type="page" w:clear="all"/>
      </w:r>
      <w:bookmarkStart w:id="0" w:name="_Toc100386033"/>
      <w:r/>
      <w:bookmarkStart w:id="1" w:name="_Toc20732967"/>
      <w:r/>
      <w:bookmarkStart w:id="2" w:name="_Toc92167999"/>
      <w:r>
        <w:rPr>
          <w:rFonts w:hint="eastAsia" w:ascii="楷体" w:hAnsi="楷体" w:eastAsia="楷体" w:cs="楷体"/>
          <w:color w:val="auto"/>
          <w:sz w:val="36"/>
          <w:szCs w:val="36"/>
          <w:highlight w:val="none"/>
        </w:rPr>
        <w:t xml:space="preserve">第一部分  投标邀请</w:t>
      </w:r>
      <w:bookmarkEnd w:id="0"/>
      <w:r/>
      <w:bookmarkEnd w:id="1"/>
      <w:r/>
      <w:bookmarkEnd w:id="2"/>
      <w:r/>
      <w:r/>
    </w:p>
    <w:p>
      <w:pPr>
        <w:ind w:firstLine="480"/>
        <w:spacing w:line="360" w:lineRule="auto"/>
        <w:rPr>
          <w:rFonts w:hint="eastAsia" w:ascii="楷体" w:hAnsi="楷体" w:eastAsia="楷体" w:cs="楷体"/>
          <w:color w:val="auto"/>
          <w:sz w:val="24"/>
          <w:szCs w:val="28"/>
          <w:highlight w:val="none"/>
        </w:rPr>
        <w:pBdr>
          <w:top w:val="single" w:color="auto" w:sz="4" w:space="1"/>
          <w:left w:val="single" w:color="auto" w:sz="4" w:space="4"/>
          <w:bottom w:val="single" w:color="auto" w:sz="4" w:space="1"/>
          <w:right w:val="single" w:color="auto" w:sz="4" w:space="4"/>
        </w:pBdr>
      </w:pPr>
      <w:r/>
      <w:bookmarkStart w:id="3" w:name="_Toc92168010"/>
      <w:r/>
      <w:bookmarkStart w:id="4" w:name="_Toc98669341"/>
      <w:r/>
      <w:bookmarkStart w:id="5" w:name="_Toc100386044"/>
      <w:r/>
      <w:bookmarkStart w:id="6" w:name="_Toc20732978"/>
      <w:r/>
      <w:bookmarkStart w:id="7" w:name="_Toc98669699"/>
      <w:r>
        <w:rPr>
          <w:rFonts w:hint="eastAsia" w:ascii="楷体" w:hAnsi="楷体" w:eastAsia="楷体" w:cs="楷体"/>
          <w:color w:val="auto"/>
          <w:sz w:val="24"/>
          <w:szCs w:val="28"/>
          <w:highlight w:val="none"/>
        </w:rPr>
        <w:t xml:space="preserve">项目概况</w:t>
      </w:r>
      <w:r/>
    </w:p>
    <w:p>
      <w:pPr>
        <w:ind w:firstLine="480"/>
        <w:spacing w:line="360" w:lineRule="auto"/>
        <w:rPr>
          <w:rFonts w:hint="eastAsia" w:ascii="楷体" w:hAnsi="楷体" w:eastAsia="楷体" w:cs="楷体"/>
          <w:color w:val="auto"/>
          <w:sz w:val="24"/>
          <w:szCs w:val="28"/>
          <w:highlight w:val="none"/>
        </w:rPr>
        <w:pBdr>
          <w:top w:val="single" w:color="auto" w:sz="4" w:space="1"/>
          <w:left w:val="single" w:color="auto" w:sz="4" w:space="4"/>
          <w:bottom w:val="single" w:color="auto" w:sz="4" w:space="1"/>
          <w:right w:val="single" w:color="auto" w:sz="4" w:space="4"/>
        </w:pBdr>
      </w:pPr>
      <w:r>
        <w:rPr>
          <w:rFonts w:hint="eastAsia" w:ascii="楷体" w:hAnsi="楷体" w:eastAsia="楷体" w:cs="楷体"/>
          <w:color w:val="auto"/>
          <w:sz w:val="24"/>
          <w:szCs w:val="28"/>
          <w:highlight w:val="none"/>
        </w:rPr>
      </w:r>
      <w:r/>
    </w:p>
    <w:p>
      <w:pPr>
        <w:ind w:firstLine="480"/>
        <w:spacing w:line="360" w:lineRule="auto"/>
        <w:rPr>
          <w:rFonts w:hint="eastAsia" w:ascii="楷体" w:hAnsi="楷体" w:eastAsia="楷体" w:cs="楷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楷体" w:hAnsi="楷体" w:eastAsia="楷体" w:cs="楷体"/>
          <w:color w:val="auto"/>
          <w:sz w:val="24"/>
          <w:szCs w:val="28"/>
          <w:highlight w:val="none"/>
          <w:u w:val="single"/>
          <w:lang w:eastAsia="zh-CN"/>
        </w:rPr>
        <w:t xml:space="preserve">镇江市润州区黎明社区卫生服务中心核磁共振设备维保项目</w:t>
      </w:r>
      <w:r>
        <w:rPr>
          <w:rFonts w:hint="eastAsia" w:ascii="楷体" w:hAnsi="楷体" w:eastAsia="楷体" w:cs="楷体"/>
          <w:color w:val="auto"/>
          <w:sz w:val="24"/>
          <w:szCs w:val="28"/>
          <w:highlight w:val="none"/>
        </w:rPr>
        <w:t xml:space="preserve">项目的潜在投标人应在</w:t>
      </w:r>
      <w:r>
        <w:rPr>
          <w:rFonts w:hint="eastAsia" w:ascii="楷体" w:hAnsi="楷体" w:eastAsia="楷体" w:cs="楷体"/>
          <w:color w:val="auto"/>
          <w:sz w:val="24"/>
          <w:szCs w:val="28"/>
          <w:highlight w:val="none"/>
          <w:u w:val="single"/>
        </w:rPr>
        <w:t xml:space="preserve">苏采云（政府采购一体化平台）http://jszfcg.jscz.gov.cn/jszc/login</w:t>
      </w:r>
      <w:r>
        <w:rPr>
          <w:rFonts w:hint="eastAsia" w:ascii="楷体" w:hAnsi="楷体" w:eastAsia="楷体" w:cs="楷体"/>
          <w:color w:val="auto"/>
          <w:sz w:val="24"/>
          <w:szCs w:val="28"/>
          <w:highlight w:val="none"/>
        </w:rPr>
        <w:t xml:space="preserve">获取招标文件，并于</w:t>
      </w:r>
      <w:r>
        <w:rPr>
          <w:rFonts w:hint="eastAsia" w:ascii="楷体" w:hAnsi="楷体" w:eastAsia="楷体" w:cs="楷体"/>
          <w:color w:val="auto"/>
          <w:sz w:val="24"/>
          <w:szCs w:val="28"/>
          <w:highlight w:val="none"/>
          <w:u w:val="single"/>
          <w:lang w:val="en-US" w:eastAsia="zh-CN"/>
        </w:rPr>
        <w:t xml:space="preserve">2026年4月30日</w:t>
      </w:r>
      <w:r>
        <w:rPr>
          <w:rFonts w:hint="eastAsia" w:ascii="楷体" w:hAnsi="楷体" w:eastAsia="楷体" w:cs="楷体"/>
          <w:color w:val="auto"/>
          <w:sz w:val="24"/>
          <w:szCs w:val="28"/>
          <w:highlight w:val="none"/>
          <w:u w:val="single"/>
        </w:rPr>
        <w:t xml:space="preserve">09:30（北京时间）</w:t>
      </w:r>
      <w:r>
        <w:rPr>
          <w:rFonts w:hint="eastAsia" w:ascii="楷体" w:hAnsi="楷体" w:eastAsia="楷体" w:cs="楷体"/>
          <w:color w:val="auto"/>
          <w:sz w:val="24"/>
          <w:szCs w:val="28"/>
          <w:highlight w:val="none"/>
        </w:rPr>
        <w:t xml:space="preserve">前按要求递交投标文件。</w:t>
      </w:r>
      <w:r/>
    </w:p>
    <w:p>
      <w:pPr>
        <w:pStyle w:val="712"/>
        <w:ind w:left="-142"/>
        <w:jc w:val="both"/>
        <w:spacing w:line="360" w:lineRule="auto"/>
        <w:rPr>
          <w:rFonts w:hint="eastAsia" w:ascii="楷体" w:hAnsi="楷体" w:eastAsia="楷体" w:cs="楷体"/>
          <w:b w:val="0"/>
          <w:color w:val="auto"/>
          <w:sz w:val="24"/>
          <w:szCs w:val="28"/>
          <w:highlight w:val="none"/>
        </w:rPr>
      </w:pPr>
      <w:r/>
      <w:bookmarkStart w:id="8" w:name="_Toc35393790"/>
      <w:r/>
      <w:bookmarkStart w:id="9" w:name="_Toc28359002"/>
      <w:r/>
      <w:bookmarkStart w:id="10" w:name="_Toc28359079"/>
      <w:r/>
      <w:bookmarkStart w:id="11" w:name="_Toc35393621"/>
      <w:r/>
      <w:bookmarkStart w:id="12" w:name="_Hlk24379207"/>
      <w:r>
        <w:rPr>
          <w:rFonts w:hint="eastAsia" w:ascii="楷体" w:hAnsi="楷体" w:eastAsia="楷体" w:cs="楷体"/>
          <w:b w:val="0"/>
          <w:color w:val="auto"/>
          <w:sz w:val="24"/>
          <w:szCs w:val="28"/>
          <w:highlight w:val="none"/>
        </w:rPr>
        <w:t xml:space="preserve">一、项目基本情况</w:t>
      </w:r>
      <w:bookmarkEnd w:id="8"/>
      <w:r/>
      <w:bookmarkEnd w:id="9"/>
      <w:r/>
      <w:bookmarkEnd w:id="10"/>
      <w:r/>
      <w:bookmarkEnd w:id="11"/>
      <w:r/>
      <w:r/>
    </w:p>
    <w:p>
      <w:pPr>
        <w:ind w:firstLine="480"/>
        <w:spacing w:line="360" w:lineRule="auto"/>
        <w:rPr>
          <w:rFonts w:hint="eastAsia" w:ascii="楷体" w:hAnsi="楷体" w:eastAsia="楷体" w:cs="楷体"/>
          <w:color w:val="auto"/>
          <w:sz w:val="24"/>
          <w:szCs w:val="28"/>
          <w:highlight w:val="none"/>
          <w:lang w:eastAsia="zh-CN"/>
        </w:rPr>
      </w:pPr>
      <w:r>
        <w:rPr>
          <w:rFonts w:hint="eastAsia" w:ascii="楷体" w:hAnsi="楷体" w:eastAsia="楷体" w:cs="楷体"/>
          <w:color w:val="auto"/>
          <w:sz w:val="24"/>
          <w:szCs w:val="28"/>
          <w:highlight w:val="none"/>
        </w:rPr>
        <w:t xml:space="preserve">项目编号：</w:t>
      </w:r>
      <w:r>
        <w:rPr>
          <w:rFonts w:hint="eastAsia" w:ascii="楷体" w:hAnsi="楷体" w:eastAsia="楷体" w:cs="楷体"/>
          <w:color w:val="auto"/>
          <w:sz w:val="24"/>
          <w:szCs w:val="28"/>
          <w:highlight w:val="none"/>
          <w:lang w:eastAsia="zh-CN"/>
        </w:rPr>
        <w:t xml:space="preserve">JSZC-321111-ZJRN-G2026-0003</w:t>
      </w:r>
      <w:r/>
    </w:p>
    <w:p>
      <w:pPr>
        <w:ind w:firstLine="480"/>
        <w:spacing w:line="360" w:lineRule="auto"/>
        <w:rPr>
          <w:rFonts w:hint="eastAsia"/>
          <w:color w:val="auto"/>
          <w:highlight w:val="none"/>
          <w:lang w:eastAsia="zh-CN"/>
        </w:rPr>
      </w:pPr>
      <w:r>
        <w:rPr>
          <w:rFonts w:hint="eastAsia" w:ascii="楷体" w:hAnsi="楷体" w:eastAsia="楷体" w:cs="楷体"/>
          <w:color w:val="auto"/>
          <w:sz w:val="24"/>
          <w:szCs w:val="28"/>
          <w:highlight w:val="none"/>
        </w:rPr>
        <w:t xml:space="preserve">项目名称：</w:t>
      </w:r>
      <w:bookmarkEnd w:id="12"/>
      <w:r>
        <w:rPr>
          <w:rFonts w:hint="eastAsia" w:ascii="楷体" w:hAnsi="楷体" w:eastAsia="楷体" w:cs="楷体"/>
          <w:color w:val="auto"/>
          <w:sz w:val="24"/>
          <w:szCs w:val="28"/>
          <w:highlight w:val="none"/>
          <w:lang w:eastAsia="zh-CN"/>
        </w:rPr>
        <w:t xml:space="preserve">镇江市润州区黎明社区卫生服务中心核磁共振设备维保项目</w:t>
      </w:r>
      <w:r/>
    </w:p>
    <w:p>
      <w:pPr>
        <w:ind w:firstLine="480"/>
        <w:spacing w:line="360" w:lineRule="auto"/>
        <w:rPr>
          <w:rFonts w:hint="eastAsia"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预算金额：</w:t>
      </w:r>
      <w:r>
        <w:rPr>
          <w:rFonts w:hint="eastAsia" w:ascii="楷体" w:hAnsi="楷体" w:eastAsia="楷体" w:cs="楷体"/>
          <w:color w:val="auto"/>
          <w:sz w:val="24"/>
          <w:szCs w:val="28"/>
          <w:highlight w:val="none"/>
          <w:lang w:val="en-US" w:eastAsia="zh-CN"/>
        </w:rPr>
        <w:t xml:space="preserve">135万元</w:t>
      </w:r>
      <w:r/>
    </w:p>
    <w:p>
      <w:pPr>
        <w:ind w:firstLine="480"/>
        <w:spacing w:line="360" w:lineRule="auto"/>
        <w:rPr>
          <w:rFonts w:hint="default" w:ascii="楷体" w:hAnsi="楷体" w:eastAsia="楷体" w:cs="楷体"/>
          <w:color w:val="auto"/>
          <w:sz w:val="24"/>
          <w:szCs w:val="28"/>
          <w:highlight w:val="none"/>
          <w:lang w:val="en-US"/>
        </w:rPr>
      </w:pPr>
      <w:r>
        <w:rPr>
          <w:rFonts w:hint="eastAsia" w:ascii="楷体" w:hAnsi="楷体" w:eastAsia="楷体" w:cs="楷体"/>
          <w:color w:val="auto"/>
          <w:sz w:val="24"/>
          <w:szCs w:val="28"/>
          <w:highlight w:val="none"/>
          <w:lang w:eastAsia="zh-CN"/>
        </w:rPr>
        <w:t xml:space="preserve">最高限价</w:t>
      </w:r>
      <w:r>
        <w:rPr>
          <w:rFonts w:hint="eastAsia" w:ascii="楷体" w:hAnsi="楷体" w:eastAsia="楷体" w:cs="楷体"/>
          <w:color w:val="auto"/>
          <w:sz w:val="24"/>
          <w:szCs w:val="28"/>
          <w:highlight w:val="none"/>
        </w:rPr>
        <w:t xml:space="preserve">：</w:t>
      </w:r>
      <w:r>
        <w:rPr>
          <w:rFonts w:hint="eastAsia" w:ascii="楷体" w:hAnsi="楷体" w:eastAsia="楷体" w:cs="楷体"/>
          <w:color w:val="auto"/>
          <w:sz w:val="24"/>
          <w:szCs w:val="28"/>
          <w:highlight w:val="none"/>
          <w:lang w:val="en-US" w:eastAsia="zh-CN"/>
        </w:rPr>
        <w:t xml:space="preserve">45万元/年，三年合计135万元</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采购需求：详细内容及要求见第四部分采购需求。</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合同履行期限：自合同签订之日起</w:t>
      </w:r>
      <w:r>
        <w:rPr>
          <w:rFonts w:hint="eastAsia" w:ascii="楷体" w:hAnsi="楷体" w:eastAsia="楷体" w:cs="楷体"/>
          <w:color w:val="auto"/>
          <w:sz w:val="24"/>
          <w:szCs w:val="28"/>
          <w:highlight w:val="none"/>
          <w:lang w:val="en-US" w:eastAsia="zh-CN"/>
        </w:rPr>
        <w:t xml:space="preserve">3年</w:t>
      </w:r>
      <w:r>
        <w:rPr>
          <w:rFonts w:hint="eastAsia" w:ascii="楷体" w:hAnsi="楷体" w:eastAsia="楷体" w:cs="楷体"/>
          <w:color w:val="auto"/>
          <w:sz w:val="24"/>
          <w:szCs w:val="28"/>
          <w:highlight w:val="none"/>
        </w:rPr>
        <w:t xml:space="preserve">，详细内容及要求见采购需求。</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highlight w:val="none"/>
        </w:rPr>
        <w:t xml:space="preserve">本项目是否接受联合体投标：</w:t>
      </w:r>
      <w:r>
        <w:rPr>
          <w:rFonts w:hint="eastAsia" w:ascii="楷体" w:hAnsi="楷体" w:eastAsia="楷体" w:cs="楷体"/>
          <w:color w:val="auto"/>
          <w:sz w:val="24"/>
          <w:szCs w:val="28"/>
          <w:highlight w:val="none"/>
          <w:lang w:eastAsia="zh-CN"/>
        </w:rPr>
        <w:t xml:space="preserve">☑</w:t>
      </w:r>
      <w:r>
        <w:rPr>
          <w:rFonts w:hint="eastAsia" w:ascii="楷体" w:hAnsi="楷体" w:eastAsia="楷体" w:cs="楷体"/>
          <w:color w:val="auto"/>
          <w:sz w:val="24"/>
          <w:szCs w:val="28"/>
          <w:highlight w:val="none"/>
        </w:rPr>
        <w:t xml:space="preserve">不接受</w:t>
      </w:r>
      <w:r>
        <w:rPr>
          <w:rFonts w:hint="eastAsia" w:ascii="楷体" w:hAnsi="楷体" w:eastAsia="楷体" w:cs="楷体"/>
          <w:color w:val="auto"/>
          <w:sz w:val="24"/>
          <w:szCs w:val="28"/>
          <w:highlight w:val="none"/>
          <w:lang w:eastAsia="zh-CN"/>
        </w:rPr>
        <w:t xml:space="preserve">□</w:t>
      </w:r>
      <w:r>
        <w:rPr>
          <w:rFonts w:hint="eastAsia" w:ascii="楷体" w:hAnsi="楷体" w:eastAsia="楷体" w:cs="楷体"/>
          <w:color w:val="auto"/>
          <w:sz w:val="24"/>
          <w:szCs w:val="28"/>
          <w:highlight w:val="none"/>
        </w:rPr>
        <w:t xml:space="preserve">接受。</w:t>
      </w:r>
      <w:r/>
    </w:p>
    <w:p>
      <w:pPr>
        <w:pStyle w:val="712"/>
        <w:ind w:left="-142"/>
        <w:jc w:val="both"/>
        <w:spacing w:line="360" w:lineRule="auto"/>
        <w:rPr>
          <w:rFonts w:hint="eastAsia" w:ascii="楷体" w:hAnsi="楷体" w:eastAsia="楷体" w:cs="楷体"/>
          <w:b w:val="0"/>
          <w:color w:val="auto"/>
          <w:sz w:val="24"/>
          <w:szCs w:val="28"/>
          <w:highlight w:val="none"/>
        </w:rPr>
      </w:pPr>
      <w:r/>
      <w:bookmarkStart w:id="13" w:name="_Toc28359080"/>
      <w:r/>
      <w:bookmarkStart w:id="14" w:name="_Toc35393791"/>
      <w:r/>
      <w:bookmarkStart w:id="15" w:name="_Toc28359003"/>
      <w:r/>
      <w:bookmarkStart w:id="16" w:name="_Toc35393622"/>
      <w:r>
        <w:rPr>
          <w:rFonts w:hint="eastAsia" w:ascii="楷体" w:hAnsi="楷体" w:eastAsia="楷体" w:cs="楷体"/>
          <w:b w:val="0"/>
          <w:color w:val="auto"/>
          <w:sz w:val="24"/>
          <w:szCs w:val="28"/>
          <w:highlight w:val="none"/>
        </w:rPr>
        <w:t xml:space="preserve">二、申请人的资格要求：</w:t>
      </w:r>
      <w:bookmarkEnd w:id="13"/>
      <w:r/>
      <w:bookmarkEnd w:id="14"/>
      <w:r/>
      <w:bookmarkEnd w:id="15"/>
      <w:r/>
      <w:bookmarkEnd w:id="16"/>
      <w:r/>
      <w:r/>
    </w:p>
    <w:p>
      <w:pPr>
        <w:ind w:firstLine="480"/>
        <w:spacing w:line="360" w:lineRule="auto"/>
        <w:rPr>
          <w:rFonts w:hint="eastAsia" w:ascii="楷体" w:hAnsi="楷体" w:eastAsia="楷体" w:cs="楷体"/>
          <w:color w:val="auto"/>
          <w:sz w:val="24"/>
          <w:szCs w:val="28"/>
          <w:highlight w:val="none"/>
        </w:rPr>
      </w:pPr>
      <w:r/>
      <w:bookmarkStart w:id="17" w:name="_Toc28359081"/>
      <w:r/>
      <w:bookmarkStart w:id="18" w:name="_Toc35393623"/>
      <w:r/>
      <w:bookmarkStart w:id="19" w:name="_Toc35393792"/>
      <w:r/>
      <w:bookmarkStart w:id="20" w:name="_Toc28359004"/>
      <w:r>
        <w:rPr>
          <w:rFonts w:hint="eastAsia" w:ascii="楷体" w:hAnsi="楷体" w:eastAsia="楷体" w:cs="楷体"/>
          <w:color w:val="auto"/>
          <w:sz w:val="24"/>
          <w:szCs w:val="28"/>
          <w:highlight w:val="none"/>
        </w:rPr>
        <w:t xml:space="preserve">1.满足《中华人民共和国政府采购法》第二十二条规定： </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1.1具有独立承担民事责任的能力（提供法人或者其他组织的营业执照等证明文件扫描件；投标人为自然人的，提供其身份证扫描件）；</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1.2具有良好的商业信誉和健全的财务会计制度[提供2024年度</w:t>
      </w:r>
      <w:r>
        <w:rPr>
          <w:rFonts w:hint="eastAsia" w:ascii="楷体" w:hAnsi="楷体" w:eastAsia="楷体" w:cs="楷体"/>
          <w:color w:val="auto"/>
          <w:sz w:val="24"/>
          <w:szCs w:val="28"/>
          <w:highlight w:val="none"/>
          <w:lang w:val="en-US" w:eastAsia="zh-CN"/>
        </w:rPr>
        <w:t xml:space="preserve">或2025年度</w:t>
      </w:r>
      <w:r>
        <w:rPr>
          <w:rFonts w:hint="eastAsia" w:ascii="楷体" w:hAnsi="楷体" w:eastAsia="楷体" w:cs="楷体"/>
          <w:color w:val="auto"/>
          <w:sz w:val="24"/>
          <w:szCs w:val="28"/>
          <w:highlight w:val="none"/>
        </w:rPr>
        <w:t xml:space="preserve">财务报告、成立不满一年的提供至少一个月财务报告，或银行出具的资信证明，或财政部门认可的政府采购专业担保机构出具的投标担保函等，或资格承诺函]；</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1.3具有履行合同所必需的设备和专业技术能力[提供投标人相关信息一览表或资格承诺函]；</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1.4有依法缴纳税收和社会保障资金的良好记录[提供参加本次政府采购活动前半年内至少一个月依法缴纳税收和社会保险的凭据或资格承诺函]；</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1.5参加政府采购活动前三年内，在经营活动中没有重大违法记录[见投标函或提供资格承诺函];</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1.6法律、行政法规规定的其他条件(信用记录查询证明)。</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2.落实政府采购政策需满足的资格要求：</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服务全部由符合政策要求的中小企业承接，提供中小企业声明函。</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本项目属于服务类采购。根据财政部、工业和信息化部关于印发《政府采购促进中小企业发展管理办法》的通知及苏财购【2022】45 号的相关规定，本项目专门面向中小微企业采购，只接受中、小、微企业投标。中小企业划分标准见《工业和信息化部、国家统计局、国家发展和改革委员会、财政部关于印发中小企业划型标准规定的通知》(工信部联企业[2011]300号)(所属行业: 其他未列明行业)</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3.本项目的特定资格要求：</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3.1投标人须提供《医疗器械经营企业许可证》或者《医疗器械经营备案凭证》</w:t>
      </w:r>
      <w:r/>
    </w:p>
    <w:p>
      <w:pPr>
        <w:pStyle w:val="712"/>
        <w:ind w:left="-142"/>
        <w:jc w:val="both"/>
        <w:spacing w:line="360" w:lineRule="auto"/>
        <w:rPr>
          <w:rFonts w:hint="eastAsia" w:ascii="楷体" w:hAnsi="楷体" w:eastAsia="楷体" w:cs="楷体"/>
          <w:b w:val="0"/>
          <w:color w:val="auto"/>
          <w:sz w:val="24"/>
          <w:szCs w:val="28"/>
          <w:highlight w:val="none"/>
        </w:rPr>
      </w:pPr>
      <w:r>
        <w:rPr>
          <w:rFonts w:hint="eastAsia" w:ascii="楷体" w:hAnsi="楷体" w:eastAsia="楷体" w:cs="楷体"/>
          <w:b w:val="0"/>
          <w:color w:val="auto"/>
          <w:sz w:val="24"/>
          <w:szCs w:val="28"/>
          <w:highlight w:val="none"/>
        </w:rPr>
        <w:t xml:space="preserve">三、获取招标文件</w:t>
      </w:r>
      <w:bookmarkEnd w:id="17"/>
      <w:r/>
      <w:bookmarkEnd w:id="18"/>
      <w:r/>
      <w:bookmarkEnd w:id="19"/>
      <w:r/>
      <w:bookmarkEnd w:id="20"/>
      <w:r/>
      <w:r/>
    </w:p>
    <w:p>
      <w:pPr>
        <w:ind w:firstLine="480"/>
        <w:spacing w:line="360" w:lineRule="auto"/>
        <w:rPr>
          <w:rFonts w:hint="eastAsia" w:ascii="楷体" w:hAnsi="楷体" w:eastAsia="楷体" w:cs="楷体"/>
          <w:b w:val="0"/>
          <w:bCs w:val="0"/>
          <w:color w:val="auto"/>
          <w:sz w:val="24"/>
          <w:szCs w:val="28"/>
          <w:highlight w:val="none"/>
          <w:lang w:val="en-US" w:eastAsia="zh-CN" w:bidi="ar-SA"/>
        </w:rPr>
      </w:pPr>
      <w:r>
        <w:rPr>
          <w:rFonts w:hint="eastAsia" w:ascii="楷体" w:hAnsi="楷体" w:eastAsia="楷体" w:cs="楷体"/>
          <w:b w:val="0"/>
          <w:bCs w:val="0"/>
          <w:color w:val="auto"/>
          <w:sz w:val="24"/>
          <w:szCs w:val="28"/>
          <w:highlight w:val="none"/>
          <w:lang w:val="en-US" w:eastAsia="zh-CN" w:bidi="ar-SA"/>
        </w:rPr>
        <w:t xml:space="preserve">获取时间：</w:t>
      </w:r>
      <w:r>
        <w:rPr>
          <w:rFonts w:hint="eastAsia" w:ascii="楷体" w:hAnsi="楷体" w:eastAsia="楷体" w:cs="楷体"/>
          <w:color w:val="auto"/>
          <w:sz w:val="24"/>
          <w:szCs w:val="28"/>
          <w:highlight w:val="none"/>
          <w:lang w:val="en-US" w:eastAsia="zh-CN"/>
        </w:rPr>
        <w:t xml:space="preserve">2026年4月10日 00:00至2026年4月16日 23:59（北京时间）</w:t>
      </w:r>
      <w:r/>
    </w:p>
    <w:p>
      <w:pPr>
        <w:ind w:firstLine="480"/>
        <w:jc w:val="left"/>
        <w:keepLines w:val="0"/>
        <w:keepNext w:val="0"/>
        <w:pageBreakBefore w:val="0"/>
        <w:spacing w:line="360" w:lineRule="auto"/>
        <w:widowControl w:val="off"/>
        <w:rPr>
          <w:rFonts w:hint="eastAsia" w:ascii="楷体" w:hAnsi="楷体" w:eastAsia="楷体" w:cs="楷体"/>
          <w:b w:val="0"/>
          <w:bCs w:val="0"/>
          <w:color w:val="auto"/>
          <w:sz w:val="24"/>
          <w:szCs w:val="28"/>
          <w:highlight w:val="none"/>
          <w:lang w:val="en-US" w:eastAsia="zh-CN" w:bidi="ar-SA"/>
        </w:rPr>
      </w:pPr>
      <w:r>
        <w:rPr>
          <w:rFonts w:hint="eastAsia" w:ascii="楷体" w:hAnsi="楷体" w:eastAsia="楷体" w:cs="楷体"/>
          <w:b w:val="0"/>
          <w:bCs w:val="0"/>
          <w:color w:val="auto"/>
          <w:sz w:val="24"/>
          <w:szCs w:val="28"/>
          <w:highlight w:val="none"/>
          <w:lang w:val="en-US" w:eastAsia="zh-CN" w:bidi="ar-SA"/>
        </w:rPr>
        <w:t xml:space="preserve">获取地点：苏采云（政府采购一体化平台）http://jszfcg.jscz.gov.cn/jszc/login获取招标文件</w:t>
      </w:r>
      <w:r/>
    </w:p>
    <w:p>
      <w:pPr>
        <w:ind w:firstLine="480"/>
        <w:spacing w:line="360" w:lineRule="auto"/>
        <w:rPr>
          <w:rFonts w:hint="eastAsia" w:ascii="楷体" w:hAnsi="楷体" w:eastAsia="楷体" w:cs="楷体"/>
          <w:b w:val="0"/>
          <w:bCs w:val="0"/>
          <w:color w:val="auto"/>
          <w:sz w:val="24"/>
          <w:szCs w:val="28"/>
          <w:highlight w:val="none"/>
          <w:lang w:val="en-US" w:eastAsia="zh-CN" w:bidi="ar-SA"/>
        </w:rPr>
      </w:pPr>
      <w:r>
        <w:rPr>
          <w:rFonts w:hint="eastAsia" w:ascii="楷体" w:hAnsi="楷体" w:eastAsia="楷体" w:cs="楷体"/>
          <w:b w:val="0"/>
          <w:bCs w:val="0"/>
          <w:color w:val="auto"/>
          <w:sz w:val="24"/>
          <w:szCs w:val="28"/>
          <w:highlight w:val="none"/>
          <w:lang w:val="en-US" w:eastAsia="zh-CN" w:bidi="ar-SA"/>
        </w:rPr>
        <w:t xml:space="preserve">获取方式：</w:t>
      </w:r>
      <w:r/>
    </w:p>
    <w:p>
      <w:pPr>
        <w:ind w:firstLine="899"/>
        <w:spacing w:line="360" w:lineRule="auto"/>
        <w:rPr>
          <w:rFonts w:hint="eastAsia" w:ascii="楷体" w:hAnsi="楷体" w:eastAsia="楷体" w:cs="楷体"/>
          <w:b w:val="0"/>
          <w:bCs w:val="0"/>
          <w:color w:val="auto"/>
          <w:sz w:val="24"/>
          <w:szCs w:val="28"/>
          <w:highlight w:val="none"/>
          <w:lang w:val="en-US" w:eastAsia="zh-CN" w:bidi="ar-SA"/>
        </w:rPr>
      </w:pPr>
      <w:r>
        <w:rPr>
          <w:rFonts w:hint="eastAsia" w:ascii="楷体" w:hAnsi="楷体" w:eastAsia="楷体" w:cs="楷体"/>
          <w:b w:val="0"/>
          <w:bCs w:val="0"/>
          <w:color w:val="auto"/>
          <w:sz w:val="24"/>
          <w:szCs w:val="28"/>
          <w:highlight w:val="none"/>
          <w:lang w:val="en-US" w:eastAsia="zh-CN" w:bidi="ar-SA"/>
        </w:rPr>
        <w:t xml:space="preserve">（1）登录http://jszfcg.jscz.gov.cn/jszc/login首页点击“苏采云”进入系统。</w:t>
      </w:r>
      <w:r/>
    </w:p>
    <w:p>
      <w:pPr>
        <w:ind w:firstLine="899"/>
        <w:spacing w:line="360" w:lineRule="auto"/>
        <w:rPr>
          <w:rFonts w:hint="eastAsia" w:ascii="楷体" w:hAnsi="楷体" w:eastAsia="楷体" w:cs="楷体"/>
          <w:b w:val="0"/>
          <w:bCs w:val="0"/>
          <w:color w:val="auto"/>
          <w:sz w:val="24"/>
          <w:szCs w:val="28"/>
          <w:highlight w:val="none"/>
          <w:lang w:val="en-US" w:eastAsia="zh-CN" w:bidi="ar-SA"/>
        </w:rPr>
      </w:pPr>
      <w:r>
        <w:rPr>
          <w:rFonts w:hint="eastAsia" w:ascii="楷体" w:hAnsi="楷体" w:eastAsia="楷体" w:cs="楷体"/>
          <w:b w:val="0"/>
          <w:bCs w:val="0"/>
          <w:color w:val="auto"/>
          <w:sz w:val="24"/>
          <w:szCs w:val="28"/>
          <w:highlight w:val="none"/>
          <w:lang w:val="en-US" w:eastAsia="zh-CN" w:bidi="ar-SA"/>
        </w:rPr>
        <w:t xml:space="preserve">（2）获取招标文件的方式：</w:t>
      </w:r>
      <w:r/>
    </w:p>
    <w:p>
      <w:pPr>
        <w:ind w:firstLine="899"/>
        <w:spacing w:line="360" w:lineRule="auto"/>
        <w:rPr>
          <w:rFonts w:hint="eastAsia" w:ascii="楷体" w:hAnsi="楷体" w:eastAsia="楷体" w:cs="楷体"/>
          <w:b w:val="0"/>
          <w:bCs w:val="0"/>
          <w:color w:val="auto"/>
          <w:sz w:val="24"/>
          <w:szCs w:val="28"/>
          <w:highlight w:val="none"/>
          <w:lang w:val="en-US" w:eastAsia="zh-CN" w:bidi="ar-SA"/>
        </w:rPr>
      </w:pPr>
      <w:r>
        <w:rPr>
          <w:rFonts w:hint="eastAsia" w:ascii="楷体" w:hAnsi="楷体" w:eastAsia="楷体" w:cs="楷体"/>
          <w:b w:val="0"/>
          <w:bCs w:val="0"/>
          <w:color w:val="auto"/>
          <w:sz w:val="24"/>
          <w:szCs w:val="28"/>
          <w:highlight w:val="none"/>
          <w:lang w:val="en-US" w:eastAsia="zh-CN" w:bidi="ar-SA"/>
        </w:rPr>
        <w:t xml:space="preserve">“苏采云”系统用户注册--获取“CA数字证书”--CA绑定与登录--网上报名--下载招标文件(后缀名为.kedt”)。</w:t>
      </w:r>
      <w:r/>
    </w:p>
    <w:p>
      <w:pPr>
        <w:ind w:firstLine="480"/>
        <w:spacing w:line="360" w:lineRule="auto"/>
        <w:rPr>
          <w:rFonts w:hint="eastAsia" w:ascii="楷体" w:hAnsi="楷体" w:eastAsia="楷体" w:cs="楷体"/>
          <w:b w:val="0"/>
          <w:bCs w:val="0"/>
          <w:color w:val="auto"/>
          <w:sz w:val="24"/>
          <w:szCs w:val="28"/>
          <w:highlight w:val="none"/>
          <w:lang w:val="en-US" w:eastAsia="zh-CN" w:bidi="ar-SA"/>
        </w:rPr>
      </w:pPr>
      <w:r>
        <w:rPr>
          <w:rFonts w:hint="eastAsia" w:ascii="楷体" w:hAnsi="楷体" w:eastAsia="楷体" w:cs="楷体"/>
          <w:b w:val="0"/>
          <w:bCs w:val="0"/>
          <w:color w:val="auto"/>
          <w:sz w:val="24"/>
          <w:szCs w:val="28"/>
          <w:highlight w:val="none"/>
          <w:lang w:val="en-US" w:eastAsia="zh-CN" w:bidi="ar-SA"/>
        </w:rPr>
        <w:t xml:space="preserve">采购文件售价：免费</w:t>
      </w:r>
      <w:r/>
    </w:p>
    <w:p>
      <w:pPr>
        <w:pStyle w:val="714"/>
        <w:ind w:firstLine="480"/>
        <w:keepLines/>
        <w:keepNext/>
        <w:pageBreakBefore w:val="0"/>
        <w:spacing w:before="0" w:after="0" w:line="360" w:lineRule="auto"/>
        <w:widowControl w:val="off"/>
        <w:rPr>
          <w:rFonts w:hint="eastAsia" w:ascii="楷体" w:hAnsi="楷体" w:eastAsia="楷体" w:cs="楷体"/>
          <w:b w:val="0"/>
          <w:bCs w:val="0"/>
          <w:color w:val="auto"/>
          <w:sz w:val="24"/>
          <w:szCs w:val="28"/>
          <w:highlight w:val="none"/>
          <w:lang w:val="en-US" w:eastAsia="zh-CN" w:bidi="ar-SA"/>
        </w:rPr>
      </w:pPr>
      <w:r>
        <w:rPr>
          <w:rFonts w:hint="eastAsia" w:ascii="楷体" w:hAnsi="楷体" w:eastAsia="楷体" w:cs="楷体"/>
          <w:b w:val="0"/>
          <w:bCs w:val="0"/>
          <w:color w:val="auto"/>
          <w:sz w:val="24"/>
          <w:szCs w:val="28"/>
          <w:highlight w:val="none"/>
          <w:lang w:val="en-US" w:eastAsia="zh-CN" w:bidi="ar-SA"/>
        </w:rPr>
        <w:t xml:space="preserve">采购代理机构将数据电文形式的招标文件加载至电子招标投标交易平台，供潜在供应商下载或者查阅，各投标人应在规定的时间内完成招标文件的下载，逾期可能会造成招标文件无法下载以及招标响应文件无法上传的情形，由此导致的后果由各投标人自行承担。</w:t>
      </w:r>
      <w:r/>
    </w:p>
    <w:p>
      <w:pPr>
        <w:pStyle w:val="712"/>
        <w:ind w:left="-142"/>
        <w:jc w:val="both"/>
        <w:spacing w:line="360" w:lineRule="auto"/>
        <w:rPr>
          <w:rFonts w:hint="eastAsia" w:ascii="楷体" w:hAnsi="楷体" w:eastAsia="楷体" w:cs="楷体"/>
          <w:b w:val="0"/>
          <w:color w:val="auto"/>
          <w:sz w:val="24"/>
          <w:szCs w:val="28"/>
          <w:highlight w:val="none"/>
        </w:rPr>
      </w:pPr>
      <w:r/>
      <w:bookmarkStart w:id="21" w:name="_Toc28359082"/>
      <w:r/>
      <w:bookmarkStart w:id="22" w:name="_Toc35393624"/>
      <w:r/>
      <w:bookmarkStart w:id="23" w:name="_Toc28359005"/>
      <w:r/>
      <w:bookmarkStart w:id="24" w:name="_Toc35393793"/>
      <w:r>
        <w:rPr>
          <w:rFonts w:hint="eastAsia" w:ascii="楷体" w:hAnsi="楷体" w:eastAsia="楷体" w:cs="楷体"/>
          <w:b w:val="0"/>
          <w:color w:val="auto"/>
          <w:sz w:val="24"/>
          <w:szCs w:val="28"/>
          <w:highlight w:val="none"/>
        </w:rPr>
        <w:t xml:space="preserve">四、</w:t>
      </w:r>
      <w:bookmarkEnd w:id="21"/>
      <w:r/>
      <w:bookmarkEnd w:id="22"/>
      <w:r/>
      <w:bookmarkEnd w:id="23"/>
      <w:r/>
      <w:bookmarkEnd w:id="24"/>
      <w:r>
        <w:rPr>
          <w:rFonts w:hint="eastAsia" w:ascii="楷体" w:hAnsi="楷体" w:eastAsia="楷体" w:cs="楷体"/>
          <w:b w:val="0"/>
          <w:color w:val="auto"/>
          <w:sz w:val="24"/>
          <w:szCs w:val="28"/>
          <w:highlight w:val="none"/>
        </w:rPr>
        <w:t xml:space="preserve">提交投标文件截止时间、开标时间和地点</w:t>
      </w:r>
      <w:r/>
    </w:p>
    <w:p>
      <w:pPr>
        <w:ind w:firstLine="480"/>
        <w:spacing w:line="360" w:lineRule="auto"/>
        <w:rPr>
          <w:rFonts w:hint="eastAsia" w:ascii="楷体" w:hAnsi="楷体" w:eastAsia="楷体" w:cs="楷体"/>
          <w:bCs/>
          <w:color w:val="auto"/>
          <w:sz w:val="24"/>
          <w:szCs w:val="28"/>
          <w:highlight w:val="none"/>
          <w:u w:val="single"/>
        </w:rPr>
      </w:pPr>
      <w:r>
        <w:rPr>
          <w:rFonts w:hint="eastAsia" w:ascii="楷体" w:hAnsi="楷体" w:eastAsia="楷体" w:cs="楷体"/>
          <w:bCs/>
          <w:color w:val="auto"/>
          <w:sz w:val="24"/>
          <w:szCs w:val="28"/>
          <w:highlight w:val="none"/>
        </w:rPr>
        <w:t xml:space="preserve">提交截止时间及开标时间：</w:t>
      </w:r>
      <w:r>
        <w:rPr>
          <w:rFonts w:hint="eastAsia" w:ascii="楷体" w:hAnsi="楷体" w:eastAsia="楷体" w:cs="楷体"/>
          <w:bCs/>
          <w:color w:val="auto"/>
          <w:sz w:val="24"/>
          <w:szCs w:val="28"/>
          <w:highlight w:val="none"/>
          <w:u w:val="none"/>
          <w:lang w:val="en-US" w:eastAsia="zh-CN"/>
        </w:rPr>
        <w:t xml:space="preserve">2026</w:t>
      </w:r>
      <w:r>
        <w:rPr>
          <w:rFonts w:hint="eastAsia" w:ascii="楷体" w:hAnsi="楷体" w:eastAsia="楷体" w:cs="楷体"/>
          <w:bCs/>
          <w:color w:val="auto"/>
          <w:sz w:val="24"/>
          <w:szCs w:val="28"/>
          <w:highlight w:val="none"/>
          <w:u w:val="none"/>
        </w:rPr>
        <w:t xml:space="preserve">年</w:t>
      </w:r>
      <w:r>
        <w:rPr>
          <w:rFonts w:hint="eastAsia" w:ascii="楷体" w:hAnsi="楷体" w:eastAsia="楷体" w:cs="楷体"/>
          <w:bCs/>
          <w:color w:val="auto"/>
          <w:sz w:val="24"/>
          <w:szCs w:val="28"/>
          <w:highlight w:val="none"/>
          <w:u w:val="none"/>
          <w:lang w:val="en-US" w:eastAsia="zh-CN"/>
        </w:rPr>
        <w:t xml:space="preserve">4</w:t>
      </w:r>
      <w:r>
        <w:rPr>
          <w:rFonts w:hint="eastAsia" w:ascii="楷体" w:hAnsi="楷体" w:eastAsia="楷体" w:cs="楷体"/>
          <w:bCs/>
          <w:color w:val="auto"/>
          <w:sz w:val="24"/>
          <w:szCs w:val="28"/>
          <w:highlight w:val="none"/>
          <w:u w:val="none"/>
        </w:rPr>
        <w:t xml:space="preserve">月</w:t>
      </w:r>
      <w:r>
        <w:rPr>
          <w:rFonts w:hint="eastAsia" w:ascii="楷体" w:hAnsi="楷体" w:eastAsia="楷体" w:cs="楷体"/>
          <w:bCs/>
          <w:color w:val="auto"/>
          <w:sz w:val="24"/>
          <w:szCs w:val="28"/>
          <w:highlight w:val="none"/>
          <w:u w:val="none"/>
          <w:lang w:val="en-US" w:eastAsia="zh-CN"/>
        </w:rPr>
        <w:t xml:space="preserve">30</w:t>
      </w:r>
      <w:r>
        <w:rPr>
          <w:rFonts w:hint="eastAsia" w:ascii="楷体" w:hAnsi="楷体" w:eastAsia="楷体" w:cs="楷体"/>
          <w:bCs/>
          <w:color w:val="auto"/>
          <w:sz w:val="24"/>
          <w:szCs w:val="28"/>
          <w:highlight w:val="none"/>
          <w:u w:val="none"/>
        </w:rPr>
        <w:t xml:space="preserve">日</w:t>
      </w:r>
      <w:r>
        <w:rPr>
          <w:rFonts w:hint="eastAsia" w:ascii="楷体" w:hAnsi="楷体" w:eastAsia="楷体" w:cs="楷体"/>
          <w:bCs/>
          <w:color w:val="auto"/>
          <w:sz w:val="24"/>
          <w:szCs w:val="28"/>
          <w:highlight w:val="none"/>
          <w:u w:val="none"/>
          <w:lang w:val="en-US" w:eastAsia="zh-CN"/>
        </w:rPr>
        <w:t xml:space="preserve">09</w:t>
      </w:r>
      <w:r>
        <w:rPr>
          <w:rFonts w:hint="eastAsia" w:ascii="楷体" w:hAnsi="楷体" w:eastAsia="楷体" w:cs="楷体"/>
          <w:bCs/>
          <w:color w:val="auto"/>
          <w:sz w:val="24"/>
          <w:szCs w:val="28"/>
          <w:highlight w:val="none"/>
          <w:u w:val="none"/>
        </w:rPr>
        <w:t xml:space="preserve">点</w:t>
      </w:r>
      <w:r>
        <w:rPr>
          <w:rFonts w:hint="eastAsia" w:ascii="楷体" w:hAnsi="楷体" w:eastAsia="楷体" w:cs="楷体"/>
          <w:bCs/>
          <w:color w:val="auto"/>
          <w:sz w:val="24"/>
          <w:szCs w:val="28"/>
          <w:highlight w:val="none"/>
          <w:u w:val="none"/>
          <w:lang w:val="en-US" w:eastAsia="zh-CN"/>
        </w:rPr>
        <w:t xml:space="preserve">30</w:t>
      </w:r>
      <w:r>
        <w:rPr>
          <w:rFonts w:hint="eastAsia" w:ascii="楷体" w:hAnsi="楷体" w:eastAsia="楷体" w:cs="楷体"/>
          <w:bCs/>
          <w:color w:val="auto"/>
          <w:sz w:val="24"/>
          <w:szCs w:val="28"/>
          <w:highlight w:val="none"/>
          <w:u w:val="none"/>
        </w:rPr>
        <w:t xml:space="preserve">分</w:t>
      </w:r>
      <w:r>
        <w:rPr>
          <w:rFonts w:hint="eastAsia" w:ascii="楷体" w:hAnsi="楷体" w:eastAsia="楷体" w:cs="楷体"/>
          <w:bCs/>
          <w:color w:val="auto"/>
          <w:sz w:val="24"/>
          <w:szCs w:val="28"/>
          <w:highlight w:val="none"/>
        </w:rPr>
        <w:t xml:space="preserve">（北京时间）</w:t>
      </w:r>
      <w:r/>
    </w:p>
    <w:p>
      <w:pPr>
        <w:ind w:firstLine="480"/>
        <w:spacing w:line="360" w:lineRule="auto"/>
        <w:rPr>
          <w:rFonts w:hint="eastAsia" w:ascii="楷体" w:hAnsi="楷体" w:eastAsia="楷体" w:cs="楷体"/>
          <w:bCs/>
          <w:color w:val="auto"/>
          <w:sz w:val="24"/>
          <w:szCs w:val="28"/>
          <w:highlight w:val="none"/>
        </w:rPr>
      </w:pPr>
      <w:r>
        <w:rPr>
          <w:rFonts w:hint="eastAsia" w:ascii="楷体" w:hAnsi="楷体" w:eastAsia="楷体" w:cs="楷体"/>
          <w:b w:val="0"/>
          <w:color w:val="auto"/>
          <w:sz w:val="24"/>
          <w:szCs w:val="28"/>
          <w:highlight w:val="none"/>
          <w:lang w:val="en-US" w:eastAsia="zh-CN" w:bidi="ar-SA"/>
        </w:rPr>
        <w:t xml:space="preserve">提交首次投标响应文件地点：</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线上地点：将后缀名为“.kedt”的</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响应文件导入政府采购客户端工具--制作</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响应文件--导出加密的</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响应文件(后缀名为zip) --通过“苏采云”系统上传</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响应文件。具体详见《江苏省政府采购管理交易系统(苏采云)供应商操作指南》。</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开标地点：“苏采云”系统（网址：http://jszfcg.jsczt.cn/）“开标大厅”进入系统“开标大厅”。（苏采云系统使用稳定谷歌浏览器（100版本以下）或360安全浏览器（极速模式）参与不见面开标。）</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注意事项：</w:t>
      </w:r>
      <w:bookmarkStart w:id="25" w:name="_Toc35393625"/>
      <w:r/>
      <w:bookmarkStart w:id="26" w:name="_Toc35393794"/>
      <w:r/>
      <w:bookmarkStart w:id="27" w:name="_Toc28359084"/>
      <w:r/>
      <w:bookmarkStart w:id="28" w:name="_Toc28359007"/>
      <w:r>
        <w:rPr>
          <w:rFonts w:hint="eastAsia" w:ascii="楷体" w:hAnsi="楷体" w:eastAsia="楷体" w:cs="楷体"/>
          <w:color w:val="auto"/>
          <w:sz w:val="24"/>
          <w:szCs w:val="28"/>
          <w:highlight w:val="none"/>
        </w:rPr>
        <w:t xml:space="preserve">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不见面交易相关要求和说明如下：</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（1）不见面开标项目的时间均以国家授时中心发布的时间为准；</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（2）开标当日，投标人不必抵达开标现场，仅需在任意地点通过“苏采云”系统（网址：http://jszfcg.jsczt.cn/）“开标大厅”进入系统“开标大厅”参与开标过程；</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（4）</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响应文件递交截止时间后，采购人或采购代理机构将在系统内公布投标人名单然后通过开标会议区发出</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解密的指令，投标人在各自地点按规定时间自行实施远程解密，投标人解密限定在投标截止时间后30分钟之间完成。因投标人网络与电源不稳定、未按操作手册要求配置软硬件、解密锁发生故障或用错、故意不在要求时限内完成解密等自身原因，导致</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响应文件在规定时间内未能解密、解密失败或解密超时，视为投标人撤销其</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响应文件；因网上平台发生故障，导致无法按时完成</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（5）因投标人自身软硬件配备不齐全或发生故障等问题而导致在交互过程中出现不稳定或中断等情况的，由投标人自身承担一切后果。</w:t>
      </w:r>
      <w:r/>
    </w:p>
    <w:p>
      <w:pPr>
        <w:pStyle w:val="712"/>
        <w:ind w:left="-142"/>
        <w:jc w:val="both"/>
        <w:spacing w:line="360" w:lineRule="auto"/>
        <w:rPr>
          <w:rFonts w:hint="eastAsia" w:ascii="楷体" w:hAnsi="楷体" w:eastAsia="楷体" w:cs="楷体"/>
          <w:b w:val="0"/>
          <w:bCs/>
          <w:color w:val="auto"/>
          <w:sz w:val="24"/>
          <w:szCs w:val="28"/>
          <w:highlight w:val="none"/>
        </w:rPr>
      </w:pPr>
      <w:r>
        <w:rPr>
          <w:rFonts w:hint="eastAsia" w:ascii="楷体" w:hAnsi="楷体" w:eastAsia="楷体" w:cs="楷体"/>
          <w:b w:val="0"/>
          <w:bCs/>
          <w:color w:val="auto"/>
          <w:sz w:val="24"/>
          <w:szCs w:val="28"/>
          <w:highlight w:val="none"/>
        </w:rPr>
        <w:t xml:space="preserve">五、公告期限</w:t>
      </w:r>
      <w:bookmarkEnd w:id="25"/>
      <w:r/>
      <w:bookmarkEnd w:id="26"/>
      <w:r/>
      <w:bookmarkEnd w:id="27"/>
      <w:r/>
      <w:bookmarkEnd w:id="28"/>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自本公告发布之日起5个工作日。</w:t>
      </w:r>
      <w:r/>
    </w:p>
    <w:p>
      <w:pPr>
        <w:pStyle w:val="712"/>
        <w:ind w:left="-142"/>
        <w:jc w:val="both"/>
        <w:spacing w:line="360" w:lineRule="auto"/>
        <w:rPr>
          <w:rFonts w:hint="eastAsia" w:ascii="楷体" w:hAnsi="楷体" w:eastAsia="楷体" w:cs="楷体"/>
          <w:b w:val="0"/>
          <w:color w:val="auto"/>
          <w:sz w:val="24"/>
          <w:szCs w:val="28"/>
          <w:highlight w:val="none"/>
        </w:rPr>
      </w:pPr>
      <w:r/>
      <w:bookmarkStart w:id="29" w:name="_Toc35393626"/>
      <w:r/>
      <w:bookmarkStart w:id="30" w:name="_Toc35393795"/>
      <w:r>
        <w:rPr>
          <w:rFonts w:hint="eastAsia" w:ascii="楷体" w:hAnsi="楷体" w:eastAsia="楷体" w:cs="楷体"/>
          <w:b w:val="0"/>
          <w:color w:val="auto"/>
          <w:sz w:val="24"/>
          <w:szCs w:val="28"/>
          <w:highlight w:val="none"/>
        </w:rPr>
        <w:t xml:space="preserve">六、其他补充事宜</w:t>
      </w:r>
      <w:bookmarkEnd w:id="29"/>
      <w:r/>
      <w:bookmarkEnd w:id="30"/>
      <w:r/>
      <w:r/>
    </w:p>
    <w:p>
      <w:pPr>
        <w:ind w:firstLine="480"/>
        <w:spacing w:line="360" w:lineRule="auto"/>
        <w:rPr>
          <w:rFonts w:hint="eastAsia" w:ascii="楷体" w:hAnsi="楷体" w:eastAsia="楷体" w:cs="楷体"/>
          <w:color w:val="auto"/>
          <w:sz w:val="24"/>
          <w:szCs w:val="28"/>
          <w:highlight w:val="none"/>
        </w:rPr>
      </w:pPr>
      <w:r/>
      <w:bookmarkStart w:id="31" w:name="_Toc35393796"/>
      <w:r/>
      <w:bookmarkStart w:id="32" w:name="_Toc35393627"/>
      <w:r/>
      <w:bookmarkStart w:id="33" w:name="_Toc28359085"/>
      <w:r/>
      <w:bookmarkStart w:id="34" w:name="_Toc28359008"/>
      <w:r>
        <w:rPr>
          <w:rFonts w:hint="eastAsia" w:ascii="楷体" w:hAnsi="楷体" w:eastAsia="楷体" w:cs="楷体"/>
          <w:color w:val="auto"/>
          <w:sz w:val="24"/>
          <w:szCs w:val="28"/>
          <w:highlight w:val="none"/>
        </w:rPr>
        <w:t xml:space="preserve">1、现场踏勘：采购人不统一组织现场查勘和答疑，供应商可自行联系采购人查勘和答疑。</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lang w:val="en-US" w:eastAsia="zh-CN"/>
        </w:rPr>
        <w:t xml:space="preserve">2、</w:t>
      </w:r>
      <w:r>
        <w:rPr>
          <w:rFonts w:hint="eastAsia" w:ascii="楷体" w:hAnsi="楷体" w:eastAsia="楷体" w:cs="楷体"/>
          <w:color w:val="auto"/>
          <w:sz w:val="24"/>
          <w:szCs w:val="28"/>
          <w:highlight w:val="none"/>
        </w:rPr>
        <w:t xml:space="preserve">本项目无需缴纳</w:t>
      </w:r>
      <w:r>
        <w:rPr>
          <w:rFonts w:hint="eastAsia" w:ascii="楷体" w:hAnsi="楷体" w:eastAsia="楷体" w:cs="楷体"/>
          <w:color w:val="auto"/>
          <w:sz w:val="24"/>
          <w:szCs w:val="28"/>
          <w:highlight w:val="none"/>
          <w:lang w:eastAsia="zh-CN"/>
        </w:rPr>
        <w:t xml:space="preserve">招标</w:t>
      </w:r>
      <w:r>
        <w:rPr>
          <w:rFonts w:hint="eastAsia" w:ascii="楷体" w:hAnsi="楷体" w:eastAsia="楷体" w:cs="楷体"/>
          <w:color w:val="auto"/>
          <w:sz w:val="24"/>
          <w:szCs w:val="28"/>
          <w:highlight w:val="none"/>
        </w:rPr>
        <w:t xml:space="preserve">保证金。</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lang w:val="en-US" w:eastAsia="zh-CN"/>
        </w:rPr>
        <w:t xml:space="preserve">3、</w:t>
      </w:r>
      <w:r>
        <w:rPr>
          <w:rFonts w:hint="eastAsia" w:ascii="楷体" w:hAnsi="楷体" w:eastAsia="楷体" w:cs="楷体"/>
          <w:color w:val="auto"/>
          <w:sz w:val="24"/>
          <w:szCs w:val="28"/>
          <w:highlight w:val="none"/>
        </w:rPr>
        <w:t xml:space="preserve">项目支持和适用支持中小微企业（工信部联企业[2011]300号）、财库[2020]46号、苏财购[2021]34号；支持监狱企业（财库〔2014〕68号）；促进残疾人就业（财库〔2017〕141号）的政策。</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4.“CA数字证书”的获取</w:t>
      </w:r>
      <w:r/>
    </w:p>
    <w:p>
      <w:pPr>
        <w:ind w:firstLine="48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投标人需办理CA锁，“苏采云”系统目前仅支持“苏采云”系统下的政务CA（意源CA）、方正签章，省内各地区办理的“苏采云”系统下的政务CA（意源CA）、方正签章全省通用。（办理指南网址：</w:t>
      </w:r>
      <w:r>
        <w:rPr>
          <w:rFonts w:hint="eastAsia" w:ascii="楷体" w:hAnsi="楷体" w:eastAsia="楷体" w:cs="楷体"/>
          <w:color w:val="auto"/>
          <w:sz w:val="24"/>
          <w:szCs w:val="28"/>
          <w:highlight w:val="none"/>
        </w:rPr>
        <w:fldChar w:fldCharType="begin"/>
      </w:r>
      <w:r>
        <w:rPr>
          <w:rFonts w:hint="eastAsia" w:ascii="楷体" w:hAnsi="楷体" w:eastAsia="楷体" w:cs="楷体"/>
          <w:color w:val="auto"/>
          <w:sz w:val="24"/>
          <w:szCs w:val="28"/>
          <w:highlight w:val="none"/>
        </w:rPr>
        <w:instrText xml:space="preserve"> HYPERLINK "http://jsxcmm.com/help/help.html" </w:instrText>
      </w:r>
      <w:r>
        <w:rPr>
          <w:rFonts w:hint="eastAsia" w:ascii="楷体" w:hAnsi="楷体" w:eastAsia="楷体" w:cs="楷体"/>
          <w:color w:val="auto"/>
          <w:sz w:val="24"/>
          <w:szCs w:val="28"/>
          <w:highlight w:val="none"/>
        </w:rPr>
        <w:fldChar w:fldCharType="separate"/>
      </w:r>
      <w:r>
        <w:rPr>
          <w:rFonts w:hint="eastAsia" w:ascii="楷体" w:hAnsi="楷体" w:eastAsia="楷体" w:cs="楷体"/>
          <w:color w:val="auto"/>
          <w:sz w:val="24"/>
          <w:szCs w:val="28"/>
          <w:highlight w:val="none"/>
        </w:rPr>
        <w:t xml:space="preserve">http://jsxcmm.com/help/help.html</w:t>
      </w:r>
      <w:r>
        <w:rPr>
          <w:rFonts w:hint="eastAsia" w:ascii="楷体" w:hAnsi="楷体" w:eastAsia="楷体" w:cs="楷体"/>
          <w:color w:val="auto"/>
          <w:sz w:val="24"/>
          <w:szCs w:val="28"/>
          <w:highlight w:val="none"/>
        </w:rPr>
        <w:fldChar w:fldCharType="end"/>
      </w:r>
      <w:r>
        <w:rPr>
          <w:rFonts w:hint="eastAsia" w:ascii="楷体" w:hAnsi="楷体" w:eastAsia="楷体" w:cs="楷体"/>
          <w:color w:val="auto"/>
          <w:sz w:val="24"/>
          <w:szCs w:val="28"/>
          <w:highlight w:val="none"/>
        </w:rPr>
        <w:t xml:space="preserve">）</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“苏采云”系统供应商操作指南详见江苏省政府采购网—办事指南—资料下载《江苏省政府采购管理交易系统 (苏采云)供应商操作指南》。</w:t>
      </w:r>
      <w:r/>
    </w:p>
    <w:p>
      <w:pPr>
        <w:pStyle w:val="712"/>
        <w:ind w:left="-142"/>
        <w:jc w:val="both"/>
        <w:spacing w:line="360" w:lineRule="auto"/>
        <w:rPr>
          <w:rFonts w:hint="eastAsia" w:ascii="楷体" w:hAnsi="楷体" w:eastAsia="楷体" w:cs="楷体"/>
          <w:b w:val="0"/>
          <w:color w:val="auto"/>
          <w:sz w:val="24"/>
          <w:szCs w:val="28"/>
          <w:highlight w:val="none"/>
        </w:rPr>
      </w:pPr>
      <w:r>
        <w:rPr>
          <w:rFonts w:hint="eastAsia" w:ascii="楷体" w:hAnsi="楷体" w:eastAsia="楷体" w:cs="楷体"/>
          <w:b w:val="0"/>
          <w:color w:val="auto"/>
          <w:sz w:val="24"/>
          <w:szCs w:val="28"/>
          <w:highlight w:val="none"/>
        </w:rPr>
        <w:t xml:space="preserve">七、对本次招标提出询问，请按以下方式联系。</w:t>
      </w:r>
      <w:bookmarkEnd w:id="31"/>
      <w:r/>
      <w:bookmarkEnd w:id="32"/>
      <w:r/>
      <w:bookmarkEnd w:id="33"/>
      <w:r/>
      <w:bookmarkEnd w:id="34"/>
      <w:r/>
      <w:r/>
    </w:p>
    <w:p>
      <w:pPr>
        <w:ind w:firstLine="480"/>
        <w:spacing w:line="360" w:lineRule="auto"/>
        <w:rPr>
          <w:rFonts w:hint="eastAsia" w:ascii="楷体" w:hAnsi="楷体" w:eastAsia="楷体" w:cs="楷体"/>
          <w:b w:val="0"/>
          <w:color w:val="auto"/>
          <w:sz w:val="24"/>
          <w:szCs w:val="28"/>
          <w:highlight w:val="none"/>
          <w:lang w:val="en-US" w:eastAsia="zh-CN" w:bidi="ar-SA"/>
        </w:rPr>
      </w:pPr>
      <w:r/>
      <w:bookmarkStart w:id="35" w:name="_Toc21537"/>
      <w:r>
        <w:rPr>
          <w:rFonts w:hint="eastAsia" w:ascii="楷体" w:hAnsi="楷体" w:eastAsia="楷体" w:cs="楷体"/>
          <w:b w:val="0"/>
          <w:color w:val="auto"/>
          <w:sz w:val="24"/>
          <w:szCs w:val="28"/>
          <w:highlight w:val="none"/>
          <w:lang w:val="en-US" w:eastAsia="zh-CN" w:bidi="ar-SA"/>
        </w:rPr>
        <w:t xml:space="preserve">1.采购人信息</w:t>
      </w:r>
      <w:bookmarkEnd w:id="35"/>
      <w:r/>
      <w:r/>
    </w:p>
    <w:p>
      <w:pPr>
        <w:ind w:firstLine="480"/>
        <w:spacing w:line="360" w:lineRule="auto"/>
        <w:rPr>
          <w:rFonts w:hint="eastAsia" w:ascii="楷体" w:hAnsi="楷体" w:eastAsia="楷体" w:cs="楷体"/>
          <w:b w:val="0"/>
          <w:color w:val="auto"/>
          <w:sz w:val="24"/>
          <w:szCs w:val="28"/>
          <w:highlight w:val="none"/>
          <w:lang w:val="en-US" w:eastAsia="zh-CN" w:bidi="ar-SA"/>
        </w:rPr>
      </w:pPr>
      <w:r>
        <w:rPr>
          <w:rFonts w:hint="eastAsia" w:ascii="楷体" w:hAnsi="楷体" w:eastAsia="楷体" w:cs="楷体"/>
          <w:b w:val="0"/>
          <w:color w:val="auto"/>
          <w:sz w:val="24"/>
          <w:szCs w:val="28"/>
          <w:highlight w:val="none"/>
          <w:lang w:val="en-US" w:eastAsia="zh-CN" w:bidi="ar-SA"/>
        </w:rPr>
        <w:t xml:space="preserve">名 称：镇江市润州区黎明社区卫生服务中心</w:t>
      </w:r>
      <w:r/>
    </w:p>
    <w:p>
      <w:pPr>
        <w:ind w:firstLine="480"/>
        <w:spacing w:line="360" w:lineRule="auto"/>
        <w:rPr>
          <w:rFonts w:hint="eastAsia" w:ascii="楷体" w:hAnsi="楷体" w:eastAsia="楷体" w:cs="楷体"/>
          <w:b w:val="0"/>
          <w:color w:val="auto"/>
          <w:sz w:val="24"/>
          <w:szCs w:val="28"/>
          <w:highlight w:val="none"/>
          <w:lang w:val="en-US" w:eastAsia="zh-CN" w:bidi="ar-SA"/>
        </w:rPr>
      </w:pPr>
      <w:r>
        <w:rPr>
          <w:rFonts w:hint="eastAsia" w:ascii="楷体" w:hAnsi="楷体" w:eastAsia="楷体" w:cs="楷体"/>
          <w:b w:val="0"/>
          <w:color w:val="auto"/>
          <w:sz w:val="24"/>
          <w:szCs w:val="28"/>
          <w:highlight w:val="none"/>
          <w:lang w:val="en-US" w:eastAsia="zh-CN" w:bidi="ar-SA"/>
        </w:rPr>
        <w:t xml:space="preserve">地 址：</w:t>
      </w:r>
      <w:bookmarkStart w:id="36" w:name="_Toc92"/>
      <w:r>
        <w:rPr>
          <w:rFonts w:hint="eastAsia" w:ascii="楷体" w:hAnsi="楷体" w:eastAsia="楷体" w:cs="楷体"/>
          <w:b w:val="0"/>
          <w:color w:val="auto"/>
          <w:sz w:val="24"/>
          <w:szCs w:val="28"/>
          <w:highlight w:val="none"/>
          <w:lang w:val="en-US" w:eastAsia="zh-CN" w:bidi="ar-SA"/>
        </w:rPr>
        <w:t xml:space="preserve">润州区黄鹤山路77-1号</w:t>
      </w:r>
      <w:r/>
    </w:p>
    <w:p>
      <w:pPr>
        <w:ind w:firstLine="480"/>
        <w:spacing w:line="360" w:lineRule="auto"/>
        <w:rPr>
          <w:rFonts w:hint="default"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联系人</w:t>
      </w:r>
      <w:r>
        <w:rPr>
          <w:rFonts w:hint="eastAsia" w:ascii="楷体" w:hAnsi="楷体" w:eastAsia="楷体" w:cs="楷体"/>
          <w:color w:val="auto"/>
          <w:sz w:val="24"/>
          <w:szCs w:val="28"/>
          <w:highlight w:val="none"/>
          <w:lang w:eastAsia="zh-CN"/>
        </w:rPr>
        <w:t xml:space="preserve">：</w:t>
      </w:r>
      <w:r>
        <w:rPr>
          <w:rFonts w:hint="eastAsia" w:ascii="楷体" w:hAnsi="楷体" w:eastAsia="楷体" w:cs="楷体"/>
          <w:color w:val="auto"/>
          <w:sz w:val="24"/>
          <w:szCs w:val="28"/>
          <w:highlight w:val="none"/>
          <w:lang w:val="en-US" w:eastAsia="zh-CN"/>
        </w:rPr>
        <w:t xml:space="preserve">许先生</w:t>
      </w:r>
      <w:r/>
    </w:p>
    <w:p>
      <w:pPr>
        <w:ind w:firstLine="480"/>
        <w:spacing w:line="360" w:lineRule="auto"/>
        <w:rPr>
          <w:rFonts w:hint="default" w:ascii="楷体" w:hAnsi="楷体" w:eastAsia="楷体" w:cs="宋体"/>
          <w:b w:val="0"/>
          <w:color w:val="auto"/>
          <w:sz w:val="24"/>
          <w:szCs w:val="28"/>
          <w:highlight w:val="none"/>
          <w:lang w:val="en-US" w:eastAsia="zh-CN" w:bidi="ar-SA"/>
        </w:rPr>
      </w:pPr>
      <w:r>
        <w:rPr>
          <w:rFonts w:hint="eastAsia" w:ascii="楷体" w:hAnsi="楷体" w:eastAsia="楷体" w:cs="楷体"/>
          <w:color w:val="auto"/>
          <w:sz w:val="24"/>
          <w:szCs w:val="28"/>
          <w:highlight w:val="none"/>
        </w:rPr>
        <w:t xml:space="preserve">联系方式：</w:t>
      </w:r>
      <w:r>
        <w:rPr>
          <w:rFonts w:hint="eastAsia" w:ascii="楷体" w:hAnsi="楷体" w:eastAsia="楷体" w:cs="宋体"/>
          <w:b w:val="0"/>
          <w:color w:val="auto"/>
          <w:sz w:val="24"/>
          <w:szCs w:val="28"/>
          <w:highlight w:val="none"/>
          <w:lang w:val="en-US" w:eastAsia="zh-CN" w:bidi="ar-SA"/>
        </w:rPr>
        <w:t xml:space="preserve">15050865763</w:t>
      </w:r>
      <w:r/>
    </w:p>
    <w:p>
      <w:pPr>
        <w:ind w:firstLine="480"/>
        <w:spacing w:line="360" w:lineRule="auto"/>
        <w:rPr>
          <w:rFonts w:hint="eastAsia" w:ascii="楷体" w:hAnsi="楷体" w:eastAsia="楷体" w:cs="楷体"/>
          <w:b w:val="0"/>
          <w:color w:val="auto"/>
          <w:sz w:val="24"/>
          <w:szCs w:val="28"/>
          <w:highlight w:val="none"/>
          <w:lang w:val="en-US" w:eastAsia="zh-CN" w:bidi="ar-SA"/>
        </w:rPr>
      </w:pPr>
      <w:r>
        <w:rPr>
          <w:rFonts w:hint="eastAsia" w:ascii="楷体" w:hAnsi="楷体" w:eastAsia="楷体" w:cs="楷体"/>
          <w:b w:val="0"/>
          <w:color w:val="auto"/>
          <w:sz w:val="24"/>
          <w:szCs w:val="28"/>
          <w:highlight w:val="none"/>
          <w:lang w:val="en-US" w:eastAsia="zh-CN" w:bidi="ar-SA"/>
        </w:rPr>
        <w:t xml:space="preserve">2.采购代理机构信息</w:t>
      </w:r>
      <w:bookmarkEnd w:id="36"/>
      <w:r/>
      <w:r/>
    </w:p>
    <w:p>
      <w:pPr>
        <w:ind w:firstLine="480"/>
        <w:spacing w:line="360" w:lineRule="auto"/>
        <w:rPr>
          <w:rFonts w:hint="eastAsia" w:ascii="楷体" w:hAnsi="楷体" w:eastAsia="楷体" w:cs="楷体"/>
          <w:b w:val="0"/>
          <w:color w:val="auto"/>
          <w:sz w:val="24"/>
          <w:szCs w:val="28"/>
          <w:highlight w:val="none"/>
          <w:lang w:val="en-US" w:eastAsia="zh-CN" w:bidi="ar-SA"/>
        </w:rPr>
      </w:pPr>
      <w:r>
        <w:rPr>
          <w:rFonts w:hint="eastAsia" w:ascii="楷体" w:hAnsi="楷体" w:eastAsia="楷体" w:cs="楷体"/>
          <w:b w:val="0"/>
          <w:color w:val="auto"/>
          <w:sz w:val="24"/>
          <w:szCs w:val="28"/>
          <w:highlight w:val="none"/>
          <w:lang w:val="en-US" w:eastAsia="zh-CN" w:bidi="ar-SA"/>
        </w:rPr>
        <w:t xml:space="preserve">名称：镇江睿宁建设项目管理有限公司</w:t>
      </w:r>
      <w:r/>
    </w:p>
    <w:p>
      <w:pPr>
        <w:ind w:firstLine="480"/>
        <w:spacing w:line="360" w:lineRule="auto"/>
        <w:rPr>
          <w:rFonts w:hint="eastAsia" w:ascii="楷体" w:hAnsi="楷体" w:eastAsia="楷体" w:cs="楷体"/>
          <w:b w:val="0"/>
          <w:color w:val="auto"/>
          <w:sz w:val="24"/>
          <w:szCs w:val="28"/>
          <w:highlight w:val="none"/>
          <w:lang w:val="en-US" w:eastAsia="zh-CN" w:bidi="ar-SA"/>
        </w:rPr>
      </w:pPr>
      <w:r>
        <w:rPr>
          <w:rFonts w:hint="eastAsia" w:ascii="楷体" w:hAnsi="楷体" w:eastAsia="楷体" w:cs="楷体"/>
          <w:b w:val="0"/>
          <w:color w:val="auto"/>
          <w:sz w:val="24"/>
          <w:szCs w:val="28"/>
          <w:highlight w:val="none"/>
          <w:lang w:val="en-US" w:eastAsia="zh-CN" w:bidi="ar-SA"/>
        </w:rPr>
        <w:t xml:space="preserve">地址：江苏省镇江市润州区谷阳路南山一品62幢101室</w:t>
      </w:r>
      <w:r/>
    </w:p>
    <w:p>
      <w:pPr>
        <w:ind w:firstLine="480"/>
        <w:spacing w:line="360" w:lineRule="auto"/>
        <w:rPr>
          <w:rFonts w:hint="eastAsia" w:ascii="楷体" w:hAnsi="楷体" w:eastAsia="楷体" w:cs="楷体"/>
          <w:b w:val="0"/>
          <w:color w:val="auto"/>
          <w:sz w:val="24"/>
          <w:szCs w:val="28"/>
          <w:highlight w:val="none"/>
          <w:lang w:val="en-US" w:eastAsia="zh-CN" w:bidi="ar-SA"/>
        </w:rPr>
      </w:pPr>
      <w:r>
        <w:rPr>
          <w:rFonts w:hint="eastAsia" w:ascii="楷体" w:hAnsi="楷体" w:eastAsia="楷体" w:cs="楷体"/>
          <w:b w:val="0"/>
          <w:color w:val="auto"/>
          <w:sz w:val="24"/>
          <w:szCs w:val="28"/>
          <w:highlight w:val="none"/>
          <w:lang w:val="en-US" w:eastAsia="zh-CN" w:bidi="ar-SA"/>
        </w:rPr>
        <w:t xml:space="preserve">联系方式：</w:t>
      </w:r>
      <w:r>
        <w:rPr>
          <w:rFonts w:hint="eastAsia" w:ascii="楷体" w:hAnsi="楷体" w:eastAsia="楷体" w:cs="宋体"/>
          <w:b w:val="0"/>
          <w:color w:val="auto"/>
          <w:sz w:val="24"/>
          <w:szCs w:val="28"/>
          <w:highlight w:val="none"/>
          <w:lang w:val="en-US" w:eastAsia="zh-CN" w:bidi="ar-SA"/>
        </w:rPr>
        <w:t xml:space="preserve">15251986186</w:t>
      </w:r>
      <w:r/>
    </w:p>
    <w:p>
      <w:pPr>
        <w:ind w:firstLine="480"/>
        <w:spacing w:line="360" w:lineRule="auto"/>
        <w:rPr>
          <w:rFonts w:hint="eastAsia" w:ascii="楷体" w:hAnsi="楷体" w:eastAsia="楷体" w:cs="楷体"/>
          <w:b w:val="0"/>
          <w:color w:val="auto"/>
          <w:sz w:val="24"/>
          <w:szCs w:val="28"/>
          <w:highlight w:val="none"/>
          <w:lang w:val="en-US" w:eastAsia="zh-CN" w:bidi="ar-SA"/>
        </w:rPr>
      </w:pPr>
      <w:r/>
      <w:bookmarkStart w:id="37" w:name="_Toc12039"/>
      <w:r>
        <w:rPr>
          <w:rFonts w:hint="eastAsia" w:ascii="楷体" w:hAnsi="楷体" w:eastAsia="楷体" w:cs="楷体"/>
          <w:b w:val="0"/>
          <w:color w:val="auto"/>
          <w:sz w:val="24"/>
          <w:szCs w:val="28"/>
          <w:highlight w:val="none"/>
          <w:lang w:val="en-US" w:eastAsia="zh-CN" w:bidi="ar-SA"/>
        </w:rPr>
        <w:t xml:space="preserve">3.项目联系方式</w:t>
      </w:r>
      <w:bookmarkEnd w:id="37"/>
      <w:r/>
      <w:r/>
    </w:p>
    <w:p>
      <w:pPr>
        <w:ind w:firstLine="480"/>
        <w:spacing w:line="360" w:lineRule="auto"/>
        <w:rPr>
          <w:rFonts w:hint="default" w:ascii="楷体" w:hAnsi="楷体" w:eastAsia="楷体" w:cs="楷体"/>
          <w:b w:val="0"/>
          <w:color w:val="auto"/>
          <w:sz w:val="24"/>
          <w:szCs w:val="28"/>
          <w:highlight w:val="none"/>
          <w:lang w:val="en-US" w:eastAsia="zh-CN" w:bidi="ar-SA"/>
        </w:rPr>
      </w:pPr>
      <w:r>
        <w:rPr>
          <w:rFonts w:hint="eastAsia" w:ascii="楷体" w:hAnsi="楷体" w:eastAsia="楷体" w:cs="楷体"/>
          <w:b w:val="0"/>
          <w:color w:val="auto"/>
          <w:sz w:val="24"/>
          <w:szCs w:val="28"/>
          <w:highlight w:val="none"/>
          <w:lang w:val="en-US" w:eastAsia="zh-CN" w:bidi="ar-SA"/>
        </w:rPr>
        <w:t xml:space="preserve">项目联系人：徐工</w:t>
      </w:r>
      <w:r/>
    </w:p>
    <w:p>
      <w:pPr>
        <w:ind w:firstLine="480"/>
        <w:spacing w:line="360" w:lineRule="auto"/>
        <w:rPr>
          <w:rFonts w:hint="eastAsia" w:ascii="楷体" w:hAnsi="楷体" w:eastAsia="楷体" w:cs="楷体"/>
          <w:b w:val="0"/>
          <w:color w:val="auto"/>
          <w:sz w:val="24"/>
          <w:szCs w:val="28"/>
          <w:highlight w:val="none"/>
          <w:lang w:val="en-US" w:eastAsia="zh-CN" w:bidi="ar-SA"/>
        </w:rPr>
      </w:pPr>
      <w:r>
        <w:rPr>
          <w:rFonts w:hint="eastAsia" w:ascii="楷体" w:hAnsi="楷体" w:eastAsia="楷体" w:cs="楷体"/>
          <w:b w:val="0"/>
          <w:color w:val="auto"/>
          <w:sz w:val="24"/>
          <w:szCs w:val="28"/>
          <w:highlight w:val="none"/>
          <w:lang w:val="en-US" w:eastAsia="zh-CN" w:bidi="ar-SA"/>
        </w:rPr>
        <w:t xml:space="preserve">电话：</w:t>
      </w:r>
      <w:r>
        <w:rPr>
          <w:rFonts w:hint="eastAsia" w:ascii="楷体" w:hAnsi="楷体" w:eastAsia="楷体" w:cs="宋体"/>
          <w:b w:val="0"/>
          <w:color w:val="auto"/>
          <w:sz w:val="24"/>
          <w:szCs w:val="28"/>
          <w:highlight w:val="none"/>
          <w:lang w:val="en-US" w:eastAsia="zh-CN" w:bidi="ar-SA"/>
        </w:rPr>
        <w:t xml:space="preserve">15251986186</w:t>
      </w:r>
      <w:r/>
    </w:p>
    <w:p>
      <w:pPr>
        <w:ind w:left="1079" w:hanging="300"/>
        <w:jc w:val="righ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r>
      <w:r/>
    </w:p>
    <w:p>
      <w:pPr>
        <w:ind w:left="1079" w:hanging="300"/>
        <w:jc w:val="right"/>
        <w:spacing w:line="360" w:lineRule="auto"/>
        <w:rPr>
          <w:rFonts w:hint="eastAsia" w:ascii="楷体" w:hAnsi="楷体" w:eastAsia="楷体" w:cs="楷体"/>
          <w:color w:val="auto"/>
          <w:szCs w:val="32"/>
          <w:highlight w:val="none"/>
        </w:rPr>
      </w:pPr>
      <w:r>
        <w:rPr>
          <w:rFonts w:hint="eastAsia" w:ascii="楷体" w:hAnsi="楷体" w:eastAsia="楷体" w:cs="楷体"/>
          <w:b w:val="0"/>
          <w:color w:val="auto"/>
          <w:sz w:val="24"/>
          <w:szCs w:val="28"/>
          <w:highlight w:val="none"/>
          <w:lang w:val="en-US" w:eastAsia="zh-CN" w:bidi="ar-SA"/>
        </w:rPr>
        <w:t xml:space="preserve">镇江睿宁建设项目管理有限公司</w:t>
      </w:r>
      <w:r>
        <w:rPr>
          <w:rFonts w:hint="eastAsia" w:ascii="楷体" w:hAnsi="楷体" w:eastAsia="楷体" w:cs="楷体"/>
          <w:color w:val="auto"/>
          <w:sz w:val="24"/>
          <w:szCs w:val="28"/>
          <w:highlight w:val="none"/>
        </w:rPr>
        <w:t xml:space="preserve">                                             </w:t>
      </w:r>
      <w:r>
        <w:rPr>
          <w:rFonts w:hint="eastAsia" w:ascii="楷体" w:hAnsi="楷体" w:eastAsia="楷体" w:cs="楷体"/>
          <w:color w:val="auto"/>
          <w:sz w:val="24"/>
          <w:szCs w:val="28"/>
          <w:highlight w:val="none"/>
          <w:lang w:val="en-US" w:eastAsia="zh-CN"/>
        </w:rPr>
        <w:t xml:space="preserve">2026</w:t>
      </w:r>
      <w:r>
        <w:rPr>
          <w:rFonts w:hint="eastAsia" w:ascii="楷体" w:hAnsi="楷体" w:eastAsia="楷体" w:cs="楷体"/>
          <w:color w:val="auto"/>
          <w:sz w:val="24"/>
          <w:szCs w:val="28"/>
          <w:highlight w:val="none"/>
        </w:rPr>
        <w:t xml:space="preserve">年</w:t>
      </w:r>
      <w:r>
        <w:rPr>
          <w:rFonts w:hint="eastAsia" w:ascii="楷体" w:hAnsi="楷体" w:eastAsia="楷体" w:cs="楷体"/>
          <w:color w:val="auto"/>
          <w:sz w:val="24"/>
          <w:szCs w:val="28"/>
          <w:highlight w:val="none"/>
          <w:lang w:val="en-US" w:eastAsia="zh-CN"/>
        </w:rPr>
        <w:t xml:space="preserve">4</w:t>
      </w:r>
      <w:r>
        <w:rPr>
          <w:rFonts w:hint="eastAsia" w:ascii="楷体" w:hAnsi="楷体" w:eastAsia="楷体" w:cs="楷体"/>
          <w:color w:val="auto"/>
          <w:sz w:val="24"/>
          <w:szCs w:val="28"/>
          <w:highlight w:val="none"/>
        </w:rPr>
        <w:t xml:space="preserve">月</w:t>
      </w:r>
      <w:r>
        <w:rPr>
          <w:rFonts w:hint="eastAsia" w:ascii="楷体" w:hAnsi="楷体" w:eastAsia="楷体" w:cs="楷体"/>
          <w:color w:val="auto"/>
          <w:sz w:val="24"/>
          <w:szCs w:val="28"/>
          <w:highlight w:val="none"/>
          <w:lang w:val="en-US" w:eastAsia="zh-CN"/>
        </w:rPr>
        <w:t xml:space="preserve">9</w:t>
      </w:r>
      <w:r>
        <w:rPr>
          <w:rFonts w:hint="eastAsia" w:ascii="楷体" w:hAnsi="楷体" w:eastAsia="楷体" w:cs="楷体"/>
          <w:color w:val="auto"/>
          <w:sz w:val="24"/>
          <w:szCs w:val="28"/>
          <w:highlight w:val="none"/>
        </w:rPr>
        <w:t xml:space="preserve">日</w:t>
      </w:r>
      <w:bookmarkEnd w:id="3"/>
      <w:r/>
      <w:bookmarkEnd w:id="4"/>
      <w:r/>
      <w:bookmarkEnd w:id="5"/>
      <w:r/>
      <w:bookmarkEnd w:id="6"/>
      <w:r/>
      <w:bookmarkEnd w:id="7"/>
      <w:r/>
      <w:bookmarkStart w:id="38" w:name="_Toc92168000"/>
      <w:r/>
      <w:bookmarkStart w:id="39" w:name="_Toc100386034"/>
      <w:r>
        <w:rPr>
          <w:rFonts w:hint="eastAsia" w:ascii="楷体" w:hAnsi="楷体" w:eastAsia="楷体" w:cs="楷体"/>
          <w:color w:val="auto"/>
          <w:szCs w:val="32"/>
          <w:highlight w:val="none"/>
        </w:rPr>
        <w:br w:type="page" w:clear="all"/>
      </w:r>
      <w:r/>
    </w:p>
    <w:p>
      <w:pPr>
        <w:pStyle w:val="713"/>
        <w:jc w:val="center"/>
        <w:keepLines w:val="0"/>
        <w:keepNext w:val="0"/>
        <w:spacing w:before="0" w:after="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第二部分    投标人须知</w:t>
      </w:r>
      <w:r/>
    </w:p>
    <w:p>
      <w:pPr>
        <w:pStyle w:val="713"/>
        <w:jc w:val="center"/>
        <w:keepLines w:val="0"/>
        <w:keepNext w:val="0"/>
        <w:spacing w:before="0" w:after="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前附表</w:t>
      </w:r>
      <w:r/>
    </w:p>
    <w:tbl>
      <w:tblPr>
        <w:tblStyle w:val="77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1880"/>
        <w:gridCol w:w="7048"/>
      </w:tblGrid>
      <w:tr>
        <w:trPr/>
        <w:tc>
          <w:tcPr>
            <w:tcW w:w="364" w:type="pct"/>
            <w:vAlign w:val="center"/>
            <w:textDirection w:val="lrTb"/>
            <w:noWrap w:val="false"/>
          </w:tcPr>
          <w:p>
            <w:pPr>
              <w:pStyle w:val="72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序号</w:t>
            </w:r>
            <w:r/>
          </w:p>
        </w:tc>
        <w:tc>
          <w:tcPr>
            <w:tcW w:w="976" w:type="pct"/>
            <w:vAlign w:val="center"/>
            <w:textDirection w:val="lrTb"/>
            <w:noWrap w:val="false"/>
          </w:tcPr>
          <w:p>
            <w:pPr>
              <w:pStyle w:val="72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事项</w:t>
            </w:r>
            <w:r/>
          </w:p>
        </w:tc>
        <w:tc>
          <w:tcPr>
            <w:tcW w:w="3659" w:type="pct"/>
            <w:vAlign w:val="center"/>
            <w:textDirection w:val="lrTb"/>
            <w:noWrap w:val="false"/>
          </w:tcPr>
          <w:p>
            <w:pPr>
              <w:pStyle w:val="72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本项目规定</w:t>
            </w:r>
            <w:r/>
          </w:p>
        </w:tc>
      </w:tr>
      <w:tr>
        <w:trPr/>
        <w:tc>
          <w:tcPr>
            <w:tcW w:w="364" w:type="pct"/>
            <w:vAlign w:val="center"/>
            <w:textDirection w:val="lrTb"/>
            <w:noWrap w:val="false"/>
          </w:tcPr>
          <w:p>
            <w:pPr>
              <w:pStyle w:val="72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976" w:type="pct"/>
            <w:vAlign w:val="center"/>
            <w:textDirection w:val="lrTb"/>
            <w:noWrap w:val="false"/>
          </w:tcPr>
          <w:p>
            <w:pPr>
              <w:pStyle w:val="72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报价要求</w:t>
            </w:r>
            <w:r/>
          </w:p>
        </w:tc>
        <w:tc>
          <w:tcPr>
            <w:tcW w:w="3659" w:type="pct"/>
            <w:vAlign w:val="center"/>
            <w:textDirection w:val="lrTb"/>
            <w:noWrap w:val="false"/>
          </w:tcPr>
          <w:p>
            <w:pPr>
              <w:pStyle w:val="723"/>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本次投标报价的币种为人民币。</w:t>
            </w:r>
            <w:r/>
          </w:p>
          <w:p>
            <w:pPr>
              <w:pStyle w:val="723"/>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投标人应按招标文件所提供的各报价表格式报价。</w:t>
            </w:r>
            <w:r/>
          </w:p>
          <w:p>
            <w:pPr>
              <w:pStyle w:val="723"/>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投标人应对本项目报出最具有竞争力的价格，应包括本次招标要求提供的货物（服务）已支付或将支付的所有费用（含税费）。</w:t>
            </w:r>
            <w:r/>
          </w:p>
          <w:p>
            <w:pPr>
              <w:pStyle w:val="723"/>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最低投标报价不能作为中标的保证。</w:t>
            </w:r>
            <w:r/>
          </w:p>
          <w:p>
            <w:pPr>
              <w:pStyle w:val="723"/>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中标价即为合同签约价。</w:t>
            </w:r>
            <w:r/>
          </w:p>
          <w:p>
            <w:pPr>
              <w:pStyle w:val="723"/>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如出现报价前后不一致的，将按招标文件第五部分“评标办法和标准”第5项规定进行修正。</w:t>
            </w:r>
            <w:r/>
          </w:p>
        </w:tc>
      </w:tr>
      <w:tr>
        <w:trPr>
          <w:trHeight w:val="1366"/>
        </w:trPr>
        <w:tc>
          <w:tcPr>
            <w:tcW w:w="364" w:type="pct"/>
            <w:vAlign w:val="center"/>
            <w:textDirection w:val="lrTb"/>
            <w:noWrap w:val="false"/>
          </w:tcPr>
          <w:p>
            <w:pPr>
              <w:pStyle w:val="72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976" w:type="pct"/>
            <w:vAlign w:val="center"/>
            <w:textDirection w:val="lrTb"/>
            <w:noWrap w:val="false"/>
          </w:tcPr>
          <w:p>
            <w:pPr>
              <w:pStyle w:val="72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转包及分包</w:t>
            </w:r>
            <w:r/>
          </w:p>
        </w:tc>
        <w:tc>
          <w:tcPr>
            <w:tcW w:w="3659" w:type="pct"/>
            <w:vAlign w:val="center"/>
            <w:textDirection w:val="lrTb"/>
            <w:noWrap w:val="false"/>
          </w:tcPr>
          <w:p>
            <w:pPr>
              <w:pStyle w:val="723"/>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项目依法不得转包</w:t>
            </w:r>
            <w:r/>
          </w:p>
          <w:p>
            <w:pPr>
              <w:pStyle w:val="723"/>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A本项目不同意分包。</w:t>
            </w:r>
            <w:r/>
          </w:p>
          <w:p>
            <w:pPr>
              <w:pStyle w:val="723"/>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B同意将非主体、非关键性的</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工作分包。投标人应当在投标文件中载明分包承担主体，分包承担主体应当具备相应资质条件且不得再次分包。</w:t>
            </w:r>
            <w:r>
              <w:rPr>
                <w:rFonts w:hint="eastAsia" w:ascii="楷体" w:hAnsi="楷体" w:eastAsia="楷体" w:cs="楷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364" w:type="pct"/>
            <w:vAlign w:val="center"/>
            <w:textDirection w:val="lrTb"/>
            <w:noWrap w:val="false"/>
          </w:tcPr>
          <w:p>
            <w:pPr>
              <w:pStyle w:val="72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976" w:type="pct"/>
            <w:vAlign w:val="center"/>
            <w:textDirection w:val="lrTb"/>
            <w:noWrap w:val="false"/>
          </w:tcPr>
          <w:p>
            <w:pPr>
              <w:pStyle w:val="72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开标前答疑会</w:t>
            </w:r>
            <w:r/>
          </w:p>
        </w:tc>
        <w:tc>
          <w:tcPr>
            <w:tcW w:w="3659" w:type="pct"/>
            <w:vAlign w:val="center"/>
            <w:textDirection w:val="lrTb"/>
            <w:noWrap w:val="false"/>
          </w:tcPr>
          <w:p>
            <w:pPr>
              <w:pStyle w:val="723"/>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A不组织</w:t>
            </w:r>
            <w:r/>
          </w:p>
          <w:p>
            <w:pPr>
              <w:pStyle w:val="723"/>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B组织</w:t>
            </w:r>
            <w:r/>
          </w:p>
          <w:p>
            <w:pPr>
              <w:pStyle w:val="723"/>
              <w:ind w:firstLine="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时间：</w:t>
            </w:r>
            <w:r>
              <w:rPr>
                <w:rFonts w:hint="eastAsia" w:ascii="楷体" w:hAnsi="楷体" w:eastAsia="楷体" w:cs="楷体"/>
                <w:color w:val="auto"/>
                <w:sz w:val="24"/>
                <w:highlight w:val="none"/>
                <w:u w:val="single"/>
              </w:rPr>
              <w:t xml:space="preserve">            </w:t>
            </w:r>
            <w:r/>
          </w:p>
          <w:p>
            <w:pPr>
              <w:pStyle w:val="723"/>
              <w:ind w:firstLine="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地点：</w:t>
            </w:r>
            <w:r>
              <w:rPr>
                <w:rFonts w:hint="eastAsia" w:ascii="楷体" w:hAnsi="楷体" w:eastAsia="楷体" w:cs="楷体"/>
                <w:color w:val="auto"/>
                <w:sz w:val="24"/>
                <w:highlight w:val="none"/>
                <w:u w:val="single"/>
              </w:rPr>
              <w:t xml:space="preserve">           </w:t>
            </w:r>
            <w:r/>
          </w:p>
          <w:p>
            <w:pPr>
              <w:pStyle w:val="723"/>
              <w:ind w:firstLine="0"/>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联系人：</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联系方式：</w:t>
            </w:r>
            <w:r>
              <w:rPr>
                <w:rFonts w:hint="eastAsia" w:ascii="楷体" w:hAnsi="楷体" w:eastAsia="楷体" w:cs="楷体"/>
                <w:color w:val="auto"/>
                <w:sz w:val="24"/>
                <w:highlight w:val="none"/>
                <w:u w:val="single"/>
              </w:rPr>
              <w:t xml:space="preserve">        </w:t>
            </w:r>
            <w:r/>
          </w:p>
        </w:tc>
      </w:tr>
      <w:tr>
        <w:trPr>
          <w:trHeight w:val="1366"/>
        </w:trPr>
        <w:tc>
          <w:tcPr>
            <w:tcW w:w="364" w:type="pct"/>
            <w:vAlign w:val="center"/>
            <w:textDirection w:val="lrTb"/>
            <w:noWrap w:val="false"/>
          </w:tcPr>
          <w:p>
            <w:pPr>
              <w:pStyle w:val="72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976" w:type="pct"/>
            <w:vAlign w:val="center"/>
            <w:textDirection w:val="lrTb"/>
            <w:noWrap w:val="false"/>
          </w:tcPr>
          <w:p>
            <w:pPr>
              <w:pStyle w:val="72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现场踏勘</w:t>
            </w:r>
            <w:r/>
          </w:p>
        </w:tc>
        <w:tc>
          <w:tcPr>
            <w:tcW w:w="3659" w:type="pct"/>
            <w:vAlign w:val="center"/>
            <w:textDirection w:val="lrTb"/>
            <w:noWrap w:val="false"/>
          </w:tcPr>
          <w:p>
            <w:pPr>
              <w:pStyle w:val="723"/>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A不统一组织</w:t>
            </w:r>
            <w:r/>
          </w:p>
          <w:p>
            <w:pPr>
              <w:pStyle w:val="723"/>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B统一组织</w:t>
            </w:r>
            <w:r/>
          </w:p>
          <w:p>
            <w:pPr>
              <w:pStyle w:val="723"/>
              <w:ind w:firstLine="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时间：</w:t>
            </w:r>
            <w:r>
              <w:rPr>
                <w:rFonts w:hint="eastAsia" w:ascii="楷体" w:hAnsi="楷体" w:eastAsia="楷体" w:cs="楷体"/>
                <w:color w:val="auto"/>
                <w:sz w:val="24"/>
                <w:highlight w:val="none"/>
                <w:u w:val="single"/>
              </w:rPr>
              <w:t xml:space="preserve">            </w:t>
            </w:r>
            <w:r/>
          </w:p>
          <w:p>
            <w:pPr>
              <w:pStyle w:val="723"/>
              <w:ind w:firstLine="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地点：</w:t>
            </w:r>
            <w:r>
              <w:rPr>
                <w:rFonts w:hint="eastAsia" w:ascii="楷体" w:hAnsi="楷体" w:eastAsia="楷体" w:cs="楷体"/>
                <w:color w:val="auto"/>
                <w:sz w:val="24"/>
                <w:highlight w:val="none"/>
                <w:u w:val="single"/>
              </w:rPr>
              <w:t xml:space="preserve">           </w:t>
            </w:r>
            <w:r/>
          </w:p>
          <w:p>
            <w:pPr>
              <w:pStyle w:val="723"/>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联系人：</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联系方式：</w:t>
            </w:r>
            <w:r>
              <w:rPr>
                <w:rFonts w:hint="eastAsia" w:ascii="楷体" w:hAnsi="楷体" w:eastAsia="楷体" w:cs="楷体"/>
                <w:color w:val="auto"/>
                <w:sz w:val="24"/>
                <w:highlight w:val="none"/>
                <w:u w:val="single"/>
              </w:rPr>
              <w:t xml:space="preserve">        </w:t>
            </w:r>
            <w:r/>
          </w:p>
        </w:tc>
      </w:tr>
      <w:tr>
        <w:trPr>
          <w:trHeight w:val="1366"/>
        </w:trPr>
        <w:tc>
          <w:tcPr>
            <w:tcW w:w="364" w:type="pct"/>
            <w:vAlign w:val="center"/>
            <w:textDirection w:val="lrTb"/>
            <w:noWrap w:val="false"/>
          </w:tcPr>
          <w:p>
            <w:pPr>
              <w:pStyle w:val="72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W w:w="976" w:type="pct"/>
            <w:vAlign w:val="center"/>
            <w:textDirection w:val="lrTb"/>
            <w:noWrap w:val="false"/>
          </w:tcPr>
          <w:p>
            <w:pPr>
              <w:pStyle w:val="72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演示</w:t>
            </w:r>
            <w:r/>
          </w:p>
        </w:tc>
        <w:tc>
          <w:tcPr>
            <w:tcW w:w="3659" w:type="pct"/>
            <w:vAlign w:val="center"/>
            <w:textDirection w:val="lrTb"/>
            <w:noWrap w:val="false"/>
          </w:tcPr>
          <w:p>
            <w:pPr>
              <w:pStyle w:val="723"/>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A无</w:t>
            </w:r>
            <w:r/>
          </w:p>
          <w:p>
            <w:pPr>
              <w:pStyle w:val="723"/>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B有，本项目演示使用录播上传形式，各投标人自行将录播内容上传至XXX平台的XXX模块。操作指南详见XXX。</w:t>
            </w:r>
            <w:r/>
          </w:p>
        </w:tc>
      </w:tr>
      <w:tr>
        <w:trPr/>
        <w:tc>
          <w:tcPr>
            <w:tcW w:w="364" w:type="pct"/>
            <w:vAlign w:val="center"/>
            <w:textDirection w:val="lrTb"/>
            <w:noWrap w:val="false"/>
          </w:tcPr>
          <w:p>
            <w:pPr>
              <w:pStyle w:val="72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W w:w="976" w:type="pct"/>
            <w:vAlign w:val="center"/>
            <w:textDirection w:val="lrTb"/>
            <w:noWrap w:val="false"/>
          </w:tcPr>
          <w:p>
            <w:pPr>
              <w:pStyle w:val="72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样品</w:t>
            </w:r>
            <w:r/>
          </w:p>
        </w:tc>
        <w:tc>
          <w:tcPr>
            <w:tcW w:w="3659" w:type="pct"/>
            <w:vAlign w:val="center"/>
            <w:textDirection w:val="lrTb"/>
            <w:noWrap w:val="false"/>
          </w:tcPr>
          <w:p>
            <w:pPr>
              <w:pStyle w:val="723"/>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A不要求提供。</w:t>
            </w:r>
            <w:r/>
          </w:p>
          <w:p>
            <w:pPr>
              <w:pStyle w:val="723"/>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B要求提供（</w:t>
            </w:r>
            <w:r>
              <w:rPr>
                <w:rFonts w:hint="eastAsia" w:ascii="楷体" w:hAnsi="楷体" w:eastAsia="楷体" w:cs="楷体"/>
                <w:i/>
                <w:iCs/>
                <w:color w:val="auto"/>
                <w:sz w:val="24"/>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楷体" w:hAnsi="楷体" w:eastAsia="楷体" w:cs="楷体"/>
                <w:color w:val="auto"/>
                <w:sz w:val="24"/>
                <w:highlight w:val="none"/>
              </w:rPr>
              <w:t xml:space="preserve">）</w:t>
            </w:r>
            <w:r/>
          </w:p>
          <w:p>
            <w:pPr>
              <w:pStyle w:val="723"/>
              <w:ind w:firstLine="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（1）样品：</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w:t>
            </w:r>
            <w:r/>
          </w:p>
          <w:p>
            <w:pPr>
              <w:pStyle w:val="723"/>
              <w:ind w:firstLine="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（2）样品制作的标准和要求：</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w:t>
            </w:r>
            <w:r/>
          </w:p>
          <w:p>
            <w:pPr>
              <w:pStyle w:val="723"/>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（3）样品的评审方法以及评审标准：详见评标办法；</w:t>
            </w:r>
            <w:r/>
          </w:p>
          <w:p>
            <w:pPr>
              <w:pStyle w:val="723"/>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（4）是否需要随样品提交检测报告：</w:t>
            </w: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否；</w:t>
            </w: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是，检测机构的要求：</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；检测内容：</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w:t>
            </w:r>
            <w:r/>
          </w:p>
          <w:p>
            <w:pPr>
              <w:pStyle w:val="723"/>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（5）提供样品的时间：</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；地点：</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；联系人：</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，联系电话：</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 。请投标人在上述时间内提供样品并按规定位置安装完毕。超过截止时间的，采购人或采购代理机构将不予接收及安装，并将清场并封闭样品现场。</w:t>
            </w:r>
            <w:r/>
          </w:p>
          <w:p>
            <w:pPr>
              <w:pStyle w:val="723"/>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723"/>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（7）制作、运输、安装和保管样品所发生的一切费用由投标人自理。</w:t>
            </w:r>
            <w:r/>
          </w:p>
        </w:tc>
      </w:tr>
      <w:tr>
        <w:trPr/>
        <w:tc>
          <w:tcPr>
            <w:tcW w:w="364" w:type="pct"/>
            <w:vAlign w:val="center"/>
            <w:textDirection w:val="lrTb"/>
            <w:noWrap w:val="false"/>
          </w:tcPr>
          <w:p>
            <w:pPr>
              <w:pStyle w:val="72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tcW w:w="976" w:type="pct"/>
            <w:vAlign w:val="center"/>
            <w:textDirection w:val="lrTb"/>
            <w:noWrap w:val="false"/>
          </w:tcPr>
          <w:p>
            <w:pPr>
              <w:pStyle w:val="72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是否允许采购进口产品</w:t>
            </w:r>
            <w:r/>
          </w:p>
        </w:tc>
        <w:tc>
          <w:tcPr>
            <w:tcW w:w="3659" w:type="pct"/>
            <w:vAlign w:val="center"/>
            <w:textDirection w:val="lrTb"/>
            <w:noWrap w:val="false"/>
          </w:tcPr>
          <w:p>
            <w:pPr>
              <w:pStyle w:val="723"/>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A本项目不允许采购进口产品。</w:t>
            </w:r>
            <w:r/>
          </w:p>
          <w:p>
            <w:pPr>
              <w:pStyle w:val="723"/>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364" w:type="pct"/>
            <w:vAlign w:val="center"/>
            <w:textDirection w:val="lrTb"/>
            <w:noWrap w:val="false"/>
          </w:tcPr>
          <w:p>
            <w:pPr>
              <w:pStyle w:val="72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W w:w="976" w:type="pct"/>
            <w:vAlign w:val="center"/>
            <w:textDirection w:val="lrTb"/>
            <w:noWrap w:val="false"/>
          </w:tcPr>
          <w:p>
            <w:pPr>
              <w:pStyle w:val="72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项目属性与核心产品</w:t>
            </w:r>
            <w:r/>
          </w:p>
        </w:tc>
        <w:tc>
          <w:tcPr>
            <w:tcW w:w="3659" w:type="pct"/>
            <w:vAlign w:val="center"/>
            <w:textDirection w:val="lrTb"/>
            <w:noWrap w:val="false"/>
          </w:tcPr>
          <w:p>
            <w:pPr>
              <w:pStyle w:val="723"/>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A货物类。</w:t>
            </w:r>
            <w:r/>
          </w:p>
          <w:p>
            <w:pPr>
              <w:pStyle w:val="723"/>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B服务类。</w:t>
            </w:r>
            <w:r/>
          </w:p>
          <w:p>
            <w:pPr>
              <w:pStyle w:val="723"/>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本项目核心产品为：</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w:t>
            </w:r>
            <w:r/>
          </w:p>
        </w:tc>
      </w:tr>
      <w:tr>
        <w:trPr/>
        <w:tc>
          <w:tcPr>
            <w:tcW w:w="364" w:type="pct"/>
            <w:vAlign w:val="center"/>
            <w:textDirection w:val="lrTb"/>
            <w:noWrap w:val="false"/>
          </w:tcPr>
          <w:p>
            <w:pPr>
              <w:pStyle w:val="72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w:t>
            </w:r>
            <w:r/>
          </w:p>
        </w:tc>
        <w:tc>
          <w:tcPr>
            <w:tcW w:w="976" w:type="pct"/>
            <w:vAlign w:val="center"/>
            <w:textDirection w:val="lrTb"/>
            <w:noWrap w:val="false"/>
          </w:tcPr>
          <w:p>
            <w:pPr>
              <w:pStyle w:val="72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采购标的对应的中小企业划分标准所属行业</w:t>
            </w:r>
            <w:r/>
          </w:p>
        </w:tc>
        <w:tc>
          <w:tcPr>
            <w:tcW w:w="3659" w:type="pct"/>
            <w:vAlign w:val="center"/>
            <w:textDirection w:val="lrTb"/>
            <w:noWrap w:val="false"/>
          </w:tcPr>
          <w:p>
            <w:pPr>
              <w:pStyle w:val="723"/>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（1）标的：</w:t>
            </w:r>
            <w:r>
              <w:rPr>
                <w:rFonts w:hint="eastAsia" w:ascii="楷体" w:hAnsi="楷体" w:eastAsia="楷体" w:cs="楷体"/>
                <w:color w:val="auto"/>
                <w:sz w:val="24"/>
                <w:highlight w:val="none"/>
                <w:u w:val="single"/>
              </w:rPr>
              <w:t xml:space="preserve"> 医疗设备维修和保养服务 </w:t>
            </w:r>
            <w:r>
              <w:rPr>
                <w:rFonts w:hint="eastAsia" w:ascii="楷体" w:hAnsi="楷体" w:eastAsia="楷体" w:cs="楷体"/>
                <w:color w:val="auto"/>
                <w:sz w:val="24"/>
                <w:highlight w:val="none"/>
              </w:rPr>
              <w:t xml:space="preserve">，属于</w:t>
            </w:r>
            <w:r>
              <w:rPr>
                <w:rFonts w:hint="eastAsia" w:ascii="楷体" w:hAnsi="楷体" w:eastAsia="楷体" w:cs="楷体"/>
                <w:color w:val="auto"/>
                <w:sz w:val="24"/>
                <w:highlight w:val="none"/>
                <w:u w:val="single"/>
              </w:rPr>
              <w:t xml:space="preserve"> 其他未列明行业 </w:t>
            </w:r>
            <w:r>
              <w:rPr>
                <w:rFonts w:hint="eastAsia" w:ascii="楷体" w:hAnsi="楷体" w:eastAsia="楷体" w:cs="楷体"/>
                <w:color w:val="auto"/>
                <w:sz w:val="24"/>
                <w:highlight w:val="none"/>
              </w:rPr>
              <w:t xml:space="preserve">行业；</w:t>
            </w:r>
            <w:r/>
          </w:p>
        </w:tc>
      </w:tr>
      <w:tr>
        <w:trPr/>
        <w:tc>
          <w:tcPr>
            <w:tcW w:w="364" w:type="pct"/>
            <w:vAlign w:val="center"/>
            <w:textDirection w:val="lrTb"/>
            <w:noWrap w:val="false"/>
          </w:tcPr>
          <w:p>
            <w:pPr>
              <w:pStyle w:val="72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w:t>
            </w:r>
            <w:r/>
          </w:p>
        </w:tc>
        <w:tc>
          <w:tcPr>
            <w:tcW w:w="976" w:type="pct"/>
            <w:vAlign w:val="center"/>
            <w:textDirection w:val="lrTb"/>
            <w:noWrap w:val="false"/>
          </w:tcPr>
          <w:p>
            <w:pPr>
              <w:pStyle w:val="72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节能产品、环境标志产品</w:t>
            </w:r>
            <w:r/>
          </w:p>
        </w:tc>
        <w:tc>
          <w:tcPr>
            <w:tcW w:w="3659" w:type="pct"/>
            <w:vAlign w:val="center"/>
            <w:textDirection w:val="lrTb"/>
            <w:noWrap w:val="false"/>
          </w:tcPr>
          <w:p>
            <w:pPr>
              <w:pStyle w:val="723"/>
              <w:ind w:firstLine="0"/>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无</w:t>
            </w:r>
            <w:r/>
          </w:p>
        </w:tc>
      </w:tr>
      <w:tr>
        <w:trPr/>
        <w:tc>
          <w:tcPr>
            <w:tcW w:w="364" w:type="pct"/>
            <w:vAlign w:val="center"/>
            <w:textDirection w:val="lrTb"/>
            <w:noWrap w:val="false"/>
          </w:tcPr>
          <w:p>
            <w:pPr>
              <w:pStyle w:val="72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w:t>
            </w:r>
            <w:r/>
          </w:p>
        </w:tc>
        <w:tc>
          <w:tcPr>
            <w:tcW w:w="976" w:type="pct"/>
            <w:vAlign w:val="center"/>
            <w:textDirection w:val="lrTb"/>
            <w:noWrap w:val="false"/>
          </w:tcPr>
          <w:p>
            <w:pPr>
              <w:pStyle w:val="723"/>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中小企业信用融资</w:t>
            </w:r>
            <w:r/>
          </w:p>
        </w:tc>
        <w:tc>
          <w:tcPr>
            <w:tcW w:w="3659" w:type="pct"/>
            <w:vAlign w:val="center"/>
            <w:textDirection w:val="lrTb"/>
            <w:noWrap w:val="false"/>
          </w:tcPr>
          <w:p>
            <w:pPr>
              <w:pStyle w:val="723"/>
              <w:ind w:firstLine="0"/>
              <w:jc w:val="left"/>
              <w:keepLines w:val="0"/>
              <w:keepNext w:val="0"/>
              <w:pageBreakBefore w:val="0"/>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0" w:name="_Hlk136445673"/>
            <w:r>
              <w:rPr>
                <w:rFonts w:hint="eastAsia" w:ascii="楷体" w:hAnsi="楷体" w:eastAsia="楷体" w:cs="楷体"/>
                <w:color w:val="auto"/>
                <w:sz w:val="24"/>
                <w:highlight w:val="none"/>
              </w:rPr>
              <w:t xml:space="preserve">镇江市财政局和中国人民银行镇江市中心支行联合印发《关于转发〈关于深入推进政府采购线上合同信用融资工作的通知〉的通知》</w:t>
            </w:r>
            <w:bookmarkEnd w:id="40"/>
            <w:r>
              <w:rPr>
                <w:rFonts w:hint="eastAsia" w:ascii="楷体" w:hAnsi="楷体" w:eastAsia="楷体" w:cs="楷体"/>
                <w:color w:val="auto"/>
                <w:sz w:val="24"/>
                <w:highlight w:val="none"/>
              </w:rPr>
              <w:t xml:space="preserve">，</w:t>
            </w:r>
            <w:bookmarkStart w:id="41" w:name="_Hlk136444446"/>
            <w:r>
              <w:rPr>
                <w:rFonts w:hint="eastAsia" w:ascii="楷体" w:hAnsi="楷体" w:eastAsia="楷体" w:cs="楷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1"/>
            <w:r>
              <w:rPr>
                <w:rFonts w:hint="eastAsia" w:ascii="楷体" w:hAnsi="楷体" w:eastAsia="楷体" w:cs="楷体"/>
                <w:color w:val="auto"/>
                <w:sz w:val="24"/>
                <w:highlight w:val="none"/>
              </w:rPr>
              <w:t xml:space="preserve">办理流程详见江苏政府采购网“政采贷”栏目，网址：http://www.ccgp-jiangsu.gov.cn/jiangsu/paying.html咨询电话：镇江市财政局政府采购处0511-80909958。</w:t>
            </w:r>
            <w:r/>
          </w:p>
        </w:tc>
      </w:tr>
    </w:tbl>
    <w:p>
      <w:pPr>
        <w:pStyle w:val="723"/>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szCs w:val="32"/>
          <w:highlight w:val="none"/>
        </w:rPr>
      </w:pPr>
      <w:r>
        <w:rPr>
          <w:rFonts w:hint="eastAsia" w:ascii="楷体" w:hAnsi="楷体" w:eastAsia="楷体" w:cs="楷体"/>
          <w:color w:val="auto"/>
          <w:szCs w:val="32"/>
          <w:highlight w:val="none"/>
        </w:rPr>
        <w:br w:type="page" w:clear="all"/>
      </w:r>
      <w:r/>
    </w:p>
    <w:p>
      <w:pPr>
        <w:pStyle w:val="713"/>
        <w:jc w:val="center"/>
        <w:keepLines w:val="0"/>
        <w:keepNext w:val="0"/>
        <w:spacing w:before="0" w:after="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一、总  则</w:t>
      </w:r>
      <w:bookmarkEnd w:id="38"/>
      <w:r/>
      <w:bookmarkEnd w:id="39"/>
      <w:r/>
      <w:r/>
    </w:p>
    <w:p>
      <w:pPr>
        <w:pStyle w:val="713"/>
        <w:ind w:firstLine="446"/>
        <w:keepLines w:val="0"/>
        <w:keepNext w:val="0"/>
        <w:spacing w:before="0" w:after="0" w:line="360" w:lineRule="auto"/>
        <w:rPr>
          <w:rFonts w:hint="eastAsia" w:ascii="楷体" w:hAnsi="楷体" w:eastAsia="楷体" w:cs="楷体"/>
          <w:color w:val="auto"/>
          <w:sz w:val="30"/>
          <w:highlight w:val="none"/>
        </w:rPr>
      </w:pPr>
      <w:r/>
      <w:bookmarkStart w:id="42" w:name="_Toc100386035"/>
      <w:r/>
      <w:bookmarkStart w:id="43" w:name="_Toc92168001"/>
      <w:r>
        <w:rPr>
          <w:rFonts w:hint="eastAsia" w:ascii="楷体" w:hAnsi="楷体" w:eastAsia="楷体" w:cs="楷体"/>
          <w:color w:val="auto"/>
          <w:sz w:val="30"/>
          <w:highlight w:val="none"/>
        </w:rPr>
        <w:t xml:space="preserve">1．适用范围</w:t>
      </w:r>
      <w:bookmarkEnd w:id="42"/>
      <w:r/>
      <w:bookmarkEnd w:id="43"/>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 本招标文件仅适用于</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szCs w:val="28"/>
          <w:highlight w:val="none"/>
          <w:lang w:eastAsia="zh-CN"/>
        </w:rPr>
        <w:t xml:space="preserve">镇江市润州区黎明社区卫生服务中心核磁共振设备维保项目</w:t>
      </w:r>
      <w:r>
        <w:rPr>
          <w:rFonts w:hint="eastAsia" w:ascii="楷体" w:hAnsi="楷体" w:eastAsia="楷体" w:cs="楷体"/>
          <w:color w:val="auto"/>
          <w:sz w:val="24"/>
          <w:highlight w:val="none"/>
        </w:rPr>
        <w:t xml:space="preserve">项目。</w:t>
      </w:r>
      <w:r/>
    </w:p>
    <w:p>
      <w:pPr>
        <w:pStyle w:val="713"/>
        <w:ind w:firstLine="446"/>
        <w:keepLines w:val="0"/>
        <w:keepNext w:val="0"/>
        <w:spacing w:before="200" w:after="200" w:line="360" w:lineRule="auto"/>
        <w:rPr>
          <w:rFonts w:hint="eastAsia" w:ascii="楷体" w:hAnsi="楷体" w:eastAsia="楷体" w:cs="楷体"/>
          <w:color w:val="auto"/>
          <w:sz w:val="30"/>
          <w:highlight w:val="none"/>
        </w:rPr>
      </w:pPr>
      <w:r/>
      <w:bookmarkStart w:id="44" w:name="_Toc100386036"/>
      <w:r/>
      <w:bookmarkStart w:id="45" w:name="_Toc92168002"/>
      <w:r>
        <w:rPr>
          <w:rFonts w:hint="eastAsia" w:ascii="楷体" w:hAnsi="楷体" w:eastAsia="楷体" w:cs="楷体"/>
          <w:color w:val="auto"/>
          <w:sz w:val="30"/>
          <w:highlight w:val="none"/>
        </w:rPr>
        <w:t xml:space="preserve">2．定义</w:t>
      </w:r>
      <w:bookmarkEnd w:id="44"/>
      <w:r/>
      <w:bookmarkEnd w:id="45"/>
      <w:r/>
      <w:r/>
    </w:p>
    <w:p>
      <w:pPr>
        <w:ind w:firstLine="480"/>
        <w:spacing w:line="360" w:lineRule="auto"/>
        <w:rPr>
          <w:rFonts w:hint="eastAsia" w:ascii="楷体" w:hAnsi="楷体" w:eastAsia="楷体" w:cs="楷体"/>
          <w:color w:val="auto"/>
          <w:sz w:val="24"/>
          <w:highlight w:val="none"/>
        </w:rPr>
      </w:pPr>
      <w:r/>
      <w:bookmarkStart w:id="46" w:name="_Toc100386038"/>
      <w:r/>
      <w:bookmarkStart w:id="47" w:name="_Toc92168004"/>
      <w:r/>
      <w:bookmarkStart w:id="48" w:name="_Toc98669693"/>
      <w:r/>
      <w:bookmarkStart w:id="49" w:name="_Toc20732971"/>
      <w:r/>
      <w:bookmarkStart w:id="50" w:name="_Toc98669335"/>
      <w:r>
        <w:rPr>
          <w:rFonts w:hint="eastAsia" w:ascii="楷体" w:hAnsi="楷体" w:eastAsia="楷体" w:cs="楷体"/>
          <w:color w:val="auto"/>
          <w:sz w:val="24"/>
          <w:highlight w:val="none"/>
        </w:rPr>
        <w:t xml:space="preserve">招标文件中下列术语应解释为：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2.1 “采购人”系指依法进行政府采购的国家机关、事业单位、团体组织，即：</w:t>
      </w:r>
      <w:r>
        <w:rPr>
          <w:rFonts w:hint="eastAsia" w:ascii="楷体" w:hAnsi="楷体" w:eastAsia="楷体" w:cs="楷体"/>
          <w:color w:val="auto"/>
          <w:sz w:val="24"/>
          <w:szCs w:val="28"/>
          <w:highlight w:val="none"/>
          <w:lang w:eastAsia="zh-CN"/>
        </w:rPr>
        <w:t xml:space="preserve">镇江市润州区黎明社区卫生服务中心</w:t>
      </w:r>
      <w:r>
        <w:rPr>
          <w:rFonts w:hint="eastAsia" w:ascii="楷体" w:hAnsi="楷体" w:eastAsia="楷体" w:cs="楷体"/>
          <w:color w:val="auto"/>
          <w:sz w:val="24"/>
          <w:highlight w:val="none"/>
        </w:rPr>
        <w:t xml:space="preserve">。</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2.2 “投标人”系指响应招标、参加投标竞争的法人、其他组织或者自然人。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2.3 “采购代理机构”系指组织本次采购活动的单位，即：</w:t>
      </w:r>
      <w:r>
        <w:rPr>
          <w:rFonts w:hint="eastAsia" w:ascii="楷体" w:hAnsi="楷体" w:eastAsia="楷体" w:cs="楷体"/>
          <w:color w:val="auto"/>
          <w:sz w:val="24"/>
          <w:szCs w:val="28"/>
          <w:highlight w:val="none"/>
          <w:lang w:eastAsia="zh-CN"/>
        </w:rPr>
        <w:t xml:space="preserve">镇江睿宁建设项目管理有限公司</w:t>
      </w:r>
      <w:r>
        <w:rPr>
          <w:rFonts w:hint="eastAsia" w:ascii="楷体" w:hAnsi="楷体" w:eastAsia="楷体" w:cs="楷体"/>
          <w:color w:val="auto"/>
          <w:sz w:val="24"/>
          <w:highlight w:val="none"/>
        </w:rPr>
        <w:t xml:space="preserve">。</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4</w:t>
      </w:r>
      <w:r>
        <w:rPr>
          <w:rFonts w:hint="eastAsia" w:ascii="楷体" w:hAnsi="楷体" w:eastAsia="楷体" w:cs="楷体"/>
          <w:color w:val="auto"/>
          <w:sz w:val="24"/>
          <w:highlight w:val="none"/>
        </w:rPr>
        <w:t xml:space="preserve">“服务”系指本招标文件所述投标人应该履行的承诺和义务，</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szCs w:val="28"/>
          <w:highlight w:val="none"/>
          <w:lang w:eastAsia="zh-CN"/>
        </w:rPr>
        <w:t xml:space="preserve">镇江市润州区黎明社区卫生服务中心核磁共振设备维保项目</w:t>
      </w:r>
      <w:r>
        <w:rPr>
          <w:rFonts w:hint="eastAsia" w:ascii="楷体" w:hAnsi="楷体" w:eastAsia="楷体" w:cs="楷体"/>
          <w:color w:val="auto"/>
          <w:sz w:val="24"/>
          <w:highlight w:val="none"/>
        </w:rPr>
        <w:t xml:space="preserve">项目，亦包括</w:t>
      </w:r>
      <w:r>
        <w:rPr>
          <w:rFonts w:hint="eastAsia" w:ascii="楷体" w:hAnsi="楷体" w:eastAsia="楷体" w:cs="楷体"/>
          <w:color w:val="auto"/>
          <w:sz w:val="24"/>
          <w:highlight w:val="none"/>
          <w:lang w:val="en-US" w:eastAsia="zh-CN"/>
        </w:rPr>
        <w:t xml:space="preserve">招标</w:t>
      </w:r>
      <w:r>
        <w:rPr>
          <w:rFonts w:hint="eastAsia" w:ascii="楷体" w:hAnsi="楷体" w:eastAsia="楷体" w:cs="楷体"/>
          <w:color w:val="auto"/>
          <w:sz w:val="24"/>
          <w:highlight w:val="none"/>
        </w:rPr>
        <w:t xml:space="preserve">文件中特别描述的其它形式的服务。</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w:t>
      </w:r>
      <w:sdt>
        <w:sdtPr>
          <w15:appearance w15:val="boundingBox"/>
          <w:id w:val="404888855"/>
          <w:rPr>
            <w:rFonts w:hint="eastAsia" w:ascii="楷体" w:hAnsi="楷体" w:eastAsia="楷体" w:cs="楷体"/>
            <w:color w:val="auto"/>
            <w:sz w:val="24"/>
            <w:highlight w:val="none"/>
          </w:rPr>
        </w:sdtPr>
        <w:sdtContent>
          <w:r>
            <w:rPr>
              <w:rFonts w:hint="eastAsia" w:ascii="楷体" w:hAnsi="楷体" w:eastAsia="楷体" w:cs="楷体"/>
              <w:color w:val="auto"/>
              <w:sz w:val="24"/>
              <w:highlight w:val="none"/>
            </w:rPr>
            <w:t xml:space="preserve"></w:t>
          </w:r>
        </w:sdtContent>
      </w:sdt>
      <w:r>
        <w:rPr>
          <w:rFonts w:hint="eastAsia" w:ascii="楷体" w:hAnsi="楷体" w:eastAsia="楷体" w:cs="楷体"/>
          <w:color w:val="auto"/>
          <w:sz w:val="24"/>
          <w:highlight w:val="none"/>
        </w:rPr>
        <w:t xml:space="preserve">”系指适用本项目的要求，“</w:t>
      </w:r>
      <w:sdt>
        <w:sdtPr>
          <w15:appearance w15:val="boundingBox"/>
          <w:id w:val="-1120139095"/>
          <w:rPr>
            <w:rFonts w:hint="eastAsia" w:ascii="楷体" w:hAnsi="楷体" w:eastAsia="楷体" w:cs="楷体"/>
            <w:color w:val="auto"/>
            <w:sz w:val="24"/>
            <w:highlight w:val="none"/>
          </w:rPr>
        </w:sdtPr>
        <w:sdtContent>
          <w:r>
            <w:rPr>
              <w:rFonts w:hint="eastAsia" w:ascii="楷体" w:hAnsi="楷体" w:eastAsia="楷体" w:cs="楷体"/>
              <w:color w:val="auto"/>
              <w:sz w:val="24"/>
              <w:highlight w:val="none"/>
            </w:rPr>
            <w:t xml:space="preserve">☐</w:t>
          </w:r>
        </w:sdtContent>
      </w:sdt>
      <w:r>
        <w:rPr>
          <w:rFonts w:hint="eastAsia" w:ascii="楷体" w:hAnsi="楷体" w:eastAsia="楷体" w:cs="楷体"/>
          <w:color w:val="auto"/>
          <w:sz w:val="24"/>
          <w:highlight w:val="none"/>
        </w:rPr>
        <w:t xml:space="preserve">”系指不适用本项目的要求。</w:t>
      </w:r>
      <w:r/>
    </w:p>
    <w:p>
      <w:pPr>
        <w:pStyle w:val="713"/>
        <w:ind w:firstLine="446"/>
        <w:keepLines w:val="0"/>
        <w:keepNext w:val="0"/>
        <w:spacing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3．采购方式</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3.1 本次采购采取公开招标方式</w:t>
      </w:r>
      <w:r>
        <w:rPr>
          <w:rFonts w:hint="eastAsia" w:ascii="楷体" w:hAnsi="楷体" w:eastAsia="楷体" w:cs="楷体"/>
          <w:color w:val="auto"/>
          <w:sz w:val="24"/>
          <w:highlight w:val="none"/>
          <w:lang w:eastAsia="zh-CN"/>
        </w:rPr>
        <w:t xml:space="preserve">☑综合评分法</w:t>
      </w:r>
      <w:r>
        <w:rPr>
          <w:rFonts w:hint="eastAsia" w:ascii="楷体" w:hAnsi="楷体" w:eastAsia="楷体" w:cs="楷体"/>
          <w:color w:val="auto"/>
          <w:sz w:val="24"/>
          <w:highlight w:val="none"/>
        </w:rPr>
        <w:t xml:space="preserve">。</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3.2 本项目资格审查方式：</w:t>
      </w: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资格后审</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3.3 本次采购确定的中标人数量：1名</w:t>
      </w:r>
      <w:r/>
    </w:p>
    <w:p>
      <w:pPr>
        <w:pStyle w:val="713"/>
        <w:ind w:firstLine="446"/>
        <w:keepLines w:val="0"/>
        <w:keepNext w:val="0"/>
        <w:spacing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4．投标费用</w:t>
      </w:r>
      <w:bookmarkEnd w:id="46"/>
      <w:r/>
      <w:bookmarkEnd w:id="47"/>
      <w:r/>
      <w:bookmarkEnd w:id="48"/>
      <w:r/>
      <w:bookmarkEnd w:id="49"/>
      <w:r/>
      <w:bookmarkEnd w:id="50"/>
      <w:r/>
      <w:r/>
    </w:p>
    <w:p>
      <w:pPr>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4.1 投标人应自行承担所有与参加投标有关的费用</w:t>
      </w:r>
      <w:r>
        <w:rPr>
          <w:rFonts w:hint="eastAsia" w:ascii="楷体" w:hAnsi="楷体" w:eastAsia="楷体" w:cs="楷体"/>
          <w:b/>
          <w:color w:val="auto"/>
          <w:sz w:val="24"/>
          <w:highlight w:val="none"/>
        </w:rPr>
        <w:t xml:space="preserve">。</w:t>
      </w:r>
      <w:r/>
    </w:p>
    <w:p>
      <w:pPr>
        <w:ind w:firstLine="95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中标人需向代理机构缴纳</w:t>
      </w:r>
      <w:r>
        <w:rPr>
          <w:rFonts w:hint="eastAsia" w:ascii="楷体" w:hAnsi="楷体" w:eastAsia="楷体" w:cs="楷体"/>
          <w:color w:val="auto"/>
          <w:sz w:val="24"/>
          <w:highlight w:val="none"/>
          <w:lang w:val="en-US" w:eastAsia="zh-CN"/>
        </w:rPr>
        <w:t xml:space="preserve">代理费9780元</w:t>
      </w:r>
      <w:r>
        <w:rPr>
          <w:rFonts w:hint="eastAsia" w:ascii="楷体" w:hAnsi="楷体" w:eastAsia="楷体" w:cs="楷体"/>
          <w:color w:val="auto"/>
          <w:sz w:val="24"/>
          <w:highlight w:val="none"/>
        </w:rPr>
        <w:t xml:space="preserve">。</w:t>
      </w:r>
      <w:r/>
    </w:p>
    <w:p>
      <w:pPr>
        <w:ind w:firstLine="480"/>
        <w:spacing w:line="360" w:lineRule="auto"/>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rPr>
        <w:t xml:space="preserve">收费标准：按苏服采服务类网上商城本项目采购代理服务确定的收费金额收取</w:t>
      </w:r>
      <w:r>
        <w:rPr>
          <w:rFonts w:hint="eastAsia" w:ascii="楷体" w:hAnsi="楷体" w:eastAsia="楷体" w:cs="楷体"/>
          <w:color w:val="auto"/>
          <w:sz w:val="24"/>
          <w:highlight w:val="none"/>
          <w:lang w:val="en-US" w:eastAsia="zh-CN"/>
        </w:rPr>
        <w:t xml:space="preserve">玖仟柒佰捌拾元整</w:t>
      </w:r>
      <w:r>
        <w:rPr>
          <w:rFonts w:hint="eastAsia" w:ascii="楷体" w:hAnsi="楷体" w:eastAsia="楷体" w:cs="楷体"/>
          <w:color w:val="auto"/>
          <w:sz w:val="24"/>
          <w:highlight w:val="none"/>
        </w:rPr>
        <w:t xml:space="preserve">服务费</w:t>
      </w:r>
      <w:r>
        <w:rPr>
          <w:rFonts w:hint="eastAsia" w:ascii="楷体" w:hAnsi="楷体" w:eastAsia="楷体" w:cs="楷体"/>
          <w:color w:val="auto"/>
          <w:sz w:val="24"/>
          <w:highlight w:val="none"/>
          <w:lang w:eastAsia="zh-CN"/>
        </w:rPr>
        <w:t xml:space="preserve">。</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4.2不论投标的结果如何，采购人和采购代理机构在任何情况下均无义务和责任承担上述费用。</w:t>
      </w:r>
      <w:r/>
    </w:p>
    <w:p>
      <w:pPr>
        <w:pStyle w:val="713"/>
        <w:ind w:firstLine="446"/>
        <w:keepLines w:val="0"/>
        <w:keepNext w:val="0"/>
        <w:spacing w:before="200" w:after="200" w:line="360" w:lineRule="auto"/>
        <w:rPr>
          <w:rFonts w:hint="eastAsia" w:ascii="楷体" w:hAnsi="楷体" w:eastAsia="楷体" w:cs="楷体"/>
          <w:color w:val="auto"/>
          <w:sz w:val="30"/>
          <w:highlight w:val="none"/>
        </w:rPr>
      </w:pPr>
      <w:r/>
      <w:bookmarkStart w:id="51" w:name="_Toc92168005"/>
      <w:r/>
      <w:bookmarkStart w:id="52" w:name="_Toc20732973"/>
      <w:r/>
      <w:bookmarkStart w:id="53" w:name="_Toc100386039"/>
      <w:r/>
      <w:bookmarkStart w:id="54" w:name="_Toc98669336"/>
      <w:r/>
      <w:bookmarkStart w:id="55" w:name="_Toc98669694"/>
      <w:r>
        <w:rPr>
          <w:rFonts w:hint="eastAsia" w:ascii="楷体" w:hAnsi="楷体" w:eastAsia="楷体" w:cs="楷体"/>
          <w:color w:val="auto"/>
          <w:sz w:val="30"/>
          <w:highlight w:val="none"/>
        </w:rPr>
        <w:t xml:space="preserve">5．政策功能</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5.1支持中小企业发展</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符合中小企业划分标准的个体工商户，在政府采购活动中视同中小企业。</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5.1.2.1在货物采购项目中，货物由中小企业制造，即货物由中小企业生产且使用该中小企业商号或者注册商标；</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5.1.2.2在工程采购项目中，工程由中小企业承建，即工程施工单位为中小企业；</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在货物采购项目中，投标人提供的货物既有中小企业制造货物，也有大型企业制造货物的，不享受中小企业扶持政策。</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10%-20%的扣除，用扣除后的价格参与评审。接受大中型企业与小微企业组成联合体或者允许大中型企业向一家或者多家小微企业分包的政府采购货物或服务项目，对于联合协议或者分包意向协</w:t>
      </w:r>
      <w:r>
        <w:rPr>
          <w:rFonts w:hint="eastAsia" w:ascii="楷体" w:hAnsi="楷体" w:eastAsia="楷体" w:cs="楷体"/>
          <w:color w:val="auto"/>
          <w:sz w:val="24"/>
          <w:highlight w:val="none"/>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5.1.6中小企业享受扶持政策获得政府采购合同的，小微企业不得将合同分包给大中型企业，中型企业不得将合同分包给大型企业。</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5.2强制采购信息安全产品</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信息安全产品指国家质检总局国家认监委《信息安全产品强制性认证目录》，并获得强制性产品认证证书的产品。</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5.3支持绿色发展</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5.4 根据国家扶持中小企业的有关政策，采购项目中标人在履约过程中如遇到资金困难，凭政府采购合同在相关金融机构办理授信申请，相关事宜请查阅“江苏政府采购网-政采贷”栏目(http://www.ccgp.jiangsu. gov.cn/jiangsu/paying.html)”网站。</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5.5支持创新发展</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5.5.1采购人优先采购被认定为重点推广应用、首台（套）重大装备、重点领域首版次软件的自主创新产品。</w:t>
      </w:r>
      <w:r/>
    </w:p>
    <w:p>
      <w:pPr>
        <w:ind w:firstLine="480"/>
        <w:jc w:val="left"/>
        <w:spacing w:line="360" w:lineRule="auto"/>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rPr>
        <w:t xml:space="preserve">5.6平等对待内外资企业和符合条件的破产重整企业</w:t>
      </w:r>
      <w:r>
        <w:rPr>
          <w:rFonts w:hint="eastAsia" w:ascii="楷体" w:hAnsi="楷体" w:eastAsia="楷体" w:cs="楷体"/>
          <w:color w:val="auto"/>
          <w:sz w:val="24"/>
          <w:highlight w:val="none"/>
          <w:lang w:eastAsia="zh-CN"/>
        </w:rPr>
        <w:t xml:space="preserve">。</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5.6.1平等对待内外资企业和符合条件的破产重整企业，切实保障企业公平竞争，平等维护企业的合法利益。</w:t>
      </w:r>
      <w:bookmarkEnd w:id="51"/>
      <w:r/>
      <w:bookmarkEnd w:id="52"/>
      <w:r/>
      <w:bookmarkEnd w:id="53"/>
      <w:r/>
      <w:bookmarkEnd w:id="54"/>
      <w:r/>
      <w:bookmarkEnd w:id="55"/>
      <w:r/>
      <w:r/>
    </w:p>
    <w:p>
      <w:pPr>
        <w:pStyle w:val="72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5.7实施本国产品标准及相关政策</w:t>
      </w:r>
      <w:r/>
    </w:p>
    <w:p>
      <w:pPr>
        <w:pStyle w:val="72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5.7.1认定标准</w:t>
      </w:r>
      <w:r/>
    </w:p>
    <w:p>
      <w:pPr>
        <w:pStyle w:val="72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本国产品应当符合以下</w:t>
      </w:r>
      <w:bookmarkStart w:id="94" w:name="_GoBack"/>
      <w:r/>
      <w:bookmarkEnd w:id="94"/>
      <w:r>
        <w:rPr>
          <w:rFonts w:hint="eastAsia" w:ascii="楷体" w:hAnsi="楷体" w:eastAsia="楷体" w:cs="楷体"/>
          <w:sz w:val="24"/>
          <w:szCs w:val="24"/>
        </w:rPr>
        <w:t xml:space="preserve">条件：</w:t>
      </w:r>
      <w:r/>
    </w:p>
    <w:p>
      <w:pPr>
        <w:pStyle w:val="72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（一）在中国境内生产</w:t>
      </w:r>
      <w:r/>
    </w:p>
    <w:p>
      <w:pPr>
        <w:pStyle w:val="72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产品应当在中国境内生产，即在中华人民共和国关境内实现从原材料、组件到产品的属性改变。</w:t>
      </w:r>
      <w:r/>
    </w:p>
    <w:p>
      <w:pPr>
        <w:pStyle w:val="72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属性改变是指经过制造、加工或者组装等工序，产生完全不同于原材料、组件的新产品，并具有新的名称和特征（用途）。属性改变不包括以下细微操作：</w:t>
      </w:r>
      <w:r/>
    </w:p>
    <w:p>
      <w:pPr>
        <w:pStyle w:val="72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1.为确保产品在运输或者储存期间保持某种状态而进行的操作；</w:t>
      </w:r>
      <w:r/>
    </w:p>
    <w:p>
      <w:pPr>
        <w:pStyle w:val="72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2.为产品运输或者销售进行的包装或者展示；</w:t>
      </w:r>
      <w:r/>
    </w:p>
    <w:p>
      <w:pPr>
        <w:pStyle w:val="72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3.在产品或者其包装上粘贴或者印刷品牌、标志、标识以及其他用于区别的标记；</w:t>
      </w:r>
      <w:r/>
    </w:p>
    <w:p>
      <w:pPr>
        <w:pStyle w:val="72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4.简单的上漆、磨光和分装；</w:t>
      </w:r>
      <w:r/>
    </w:p>
    <w:p>
      <w:pPr>
        <w:pStyle w:val="72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5.其他不属于属性改变的情形。</w:t>
      </w:r>
      <w:r/>
    </w:p>
    <w:p>
      <w:pPr>
        <w:pStyle w:val="72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（二）在中国境内生产的组件成本占比达到规定比例</w:t>
      </w:r>
      <w:r/>
    </w:p>
    <w:p>
      <w:pPr>
        <w:pStyle w:val="72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产品在中国境内生产的组件成本占比应当达到规定比例，计算公式为：</w:t>
      </w:r>
      <w:r/>
    </w:p>
    <w:p>
      <w:pPr>
        <w:pStyle w:val="723"/>
        <w:spacing w:line="460" w:lineRule="exact"/>
        <w:rPr>
          <w:rFonts w:hint="eastAsia" w:ascii="楷体" w:hAnsi="楷体" w:eastAsia="楷体" w:cs="楷体"/>
          <w:sz w:val="24"/>
          <w:szCs w:val="24"/>
        </w:rPr>
      </w:pPr>
      <w:r>
        <w:rPr>
          <w:rFonts w:hint="eastAsia" w:ascii="楷体" w:hAnsi="楷体" w:eastAsia="楷体" w:cs="楷体"/>
          <w:sz w:val="24"/>
          <w:szCs w:val="24"/>
        </w:rPr>
      </w:r>
      <w:r/>
    </w:p>
    <w:p>
      <w:pPr>
        <w:pStyle w:val="723"/>
        <w:spacing w:line="460" w:lineRule="exact"/>
        <w:rPr>
          <w:rFonts w:hint="eastAsia" w:ascii="楷体" w:hAnsi="楷体" w:eastAsia="楷体" w:cs="楷体"/>
          <w:sz w:val="24"/>
          <w:szCs w:val="24"/>
          <w:lang w:eastAsia="zh-CN"/>
        </w:rPr>
      </w:pPr>
      <w:r>
        <w:rPr>
          <w:rFonts w:hint="eastAsia" w:ascii="楷体" w:hAnsi="楷体" w:eastAsia="楷体" w:cs="楷体"/>
          <w:sz w:val="24"/>
          <w:szCs w:val="24"/>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266700</wp:posOffset>
                </wp:positionH>
                <wp:positionV relativeFrom="paragraph">
                  <wp:posOffset>-208280</wp:posOffset>
                </wp:positionV>
                <wp:extent cx="4829175" cy="472440"/>
                <wp:effectExtent l="0" t="0" r="9525" b="3810"/>
                <wp:wrapSquare wrapText="bothSides"/>
                <wp:docPr id="1" name="图片 5" descr="2f3a6ceedc2d495bb6737e40ee7b7b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2f3a6ceedc2d495bb6737e40ee7b7baa"/>
                        <pic:cNvPicPr>
                          <a:picLocks noChangeAspect="1"/>
                        </pic:cNvPicPr>
                        <pic:nvPr/>
                      </pic:nvPicPr>
                      <pic:blipFill>
                        <a:blip r:embed="rId15"/>
                        <a:stretch/>
                      </pic:blipFill>
                      <pic:spPr bwMode="auto">
                        <a:xfrm>
                          <a:off x="0" y="0"/>
                          <a:ext cx="4829175" cy="4724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5408;o:allowoverlap:true;o:allowincell:true;mso-position-horizontal-relative:text;margin-left:21.0pt;mso-position-horizontal:absolute;mso-position-vertical-relative:text;margin-top:-16.4pt;mso-position-vertical:absolute;width:380.2pt;height:37.2pt;mso-wrap-distance-left:9.0pt;mso-wrap-distance-top:0.0pt;mso-wrap-distance-right:9.0pt;mso-wrap-distance-bottom:0.0pt;" stroked="false">
                <v:path textboxrect="0,0,0,0"/>
                <w10:wrap type="square"/>
                <v:imagedata r:id="rId15" o:title=""/>
              </v:shape>
            </w:pict>
          </mc:Fallback>
        </mc:AlternateContent>
      </w:r>
      <w:r/>
    </w:p>
    <w:p>
      <w:pPr>
        <w:pStyle w:val="72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72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（三）特定产品的关键组件、关键工序符合相关要求</w:t>
      </w:r>
      <w:r/>
    </w:p>
    <w:p>
      <w:pPr>
        <w:pStyle w:val="72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对特定产品，在符合本通知第一条第（一）项和第（二）项条件的基础上，应当符合财政部会同有关行业主管部门确定的其关键组件、关键工序在中国境内生产、完成等要求。</w:t>
      </w:r>
      <w:r/>
    </w:p>
    <w:p>
      <w:pPr>
        <w:pStyle w:val="72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72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5.7.2适用范围</w:t>
      </w:r>
      <w:r/>
    </w:p>
    <w:p>
      <w:pPr>
        <w:pStyle w:val="72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2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5.7.3对本国产品的支持政策</w:t>
      </w:r>
      <w:r/>
    </w:p>
    <w:p>
      <w:pPr>
        <w:pStyle w:val="72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政府采购活动中既有本国产品又有非本国产品参与竞争的，依法对本国产品给予价格评审优惠，对本国产品的报价给予20%的价格扣除，用扣除后的价格参与评审。</w:t>
      </w:r>
      <w:r/>
    </w:p>
    <w:p>
      <w:pPr>
        <w:pStyle w:val="72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23"/>
        <w:ind w:left="0" w:firstLine="480"/>
        <w:spacing w:line="460" w:lineRule="exact"/>
        <w:rPr>
          <w:rFonts w:hint="eastAsia" w:ascii="楷体" w:hAnsi="楷体" w:eastAsia="楷体" w:cs="楷体"/>
          <w:sz w:val="24"/>
          <w:szCs w:val="24"/>
        </w:rPr>
      </w:pPr>
      <w:r>
        <w:rPr>
          <w:rFonts w:hint="eastAsia" w:ascii="楷体" w:hAnsi="楷体" w:eastAsia="楷体" w:cs="楷体"/>
          <w:sz w:val="24"/>
          <w:szCs w:val="24"/>
        </w:rPr>
        <w:t xml:space="preserve">5.7.4书面澄清、说明或者补正</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sz w:val="24"/>
          <w:szCs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713"/>
        <w:jc w:val="center"/>
        <w:keepLines w:val="0"/>
        <w:keepNext w:val="0"/>
        <w:spacing w:before="0" w:after="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二、招标文件</w:t>
      </w:r>
      <w:r/>
    </w:p>
    <w:p>
      <w:pPr>
        <w:pStyle w:val="713"/>
        <w:ind w:firstLine="446"/>
        <w:keepLines w:val="0"/>
        <w:keepNext w:val="0"/>
        <w:spacing w:before="200" w:after="200" w:line="360" w:lineRule="auto"/>
        <w:rPr>
          <w:rFonts w:hint="eastAsia" w:ascii="楷体" w:hAnsi="楷体" w:eastAsia="楷体" w:cs="楷体"/>
          <w:color w:val="auto"/>
          <w:sz w:val="30"/>
          <w:highlight w:val="none"/>
        </w:rPr>
      </w:pPr>
      <w:r/>
      <w:bookmarkStart w:id="56" w:name="_Toc98669339"/>
      <w:r/>
      <w:bookmarkStart w:id="57" w:name="_Toc100386042"/>
      <w:r/>
      <w:bookmarkStart w:id="58" w:name="_Toc20732976"/>
      <w:r/>
      <w:bookmarkStart w:id="59" w:name="_Toc98669697"/>
      <w:r/>
      <w:bookmarkStart w:id="60" w:name="_Toc92168008"/>
      <w:r>
        <w:rPr>
          <w:rFonts w:hint="eastAsia" w:ascii="楷体" w:hAnsi="楷体" w:eastAsia="楷体" w:cs="楷体"/>
          <w:color w:val="auto"/>
          <w:sz w:val="30"/>
          <w:highlight w:val="none"/>
        </w:rPr>
        <w:t xml:space="preserve">6.招标文件组成</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6.1 招标文件包括：</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（1）投标邀请</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（2）投标人须知                  </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（3）拟签订的合同文本</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（4）采购需求</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（5）评标办法和标准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（6）投标文件（格式）</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6.2 投标人获取本文件后，应认真阅读本文件中所有的事项、格式条款和规范等要求。</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6.3 </w:t>
      </w:r>
      <w:r>
        <w:rPr>
          <w:rFonts w:hint="eastAsia" w:ascii="楷体" w:hAnsi="楷体" w:eastAsia="楷体" w:cs="楷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s="楷体"/>
          <w:color w:val="auto"/>
          <w:sz w:val="24"/>
          <w:highlight w:val="none"/>
        </w:rPr>
        <w:t xml:space="preserve">。</w:t>
      </w:r>
      <w:r/>
    </w:p>
    <w:p>
      <w:pPr>
        <w:pStyle w:val="71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7．招标文件的澄清</w:t>
      </w:r>
      <w:bookmarkEnd w:id="56"/>
      <w:r/>
      <w:bookmarkEnd w:id="57"/>
      <w:r/>
      <w:bookmarkEnd w:id="58"/>
      <w:r/>
      <w:bookmarkEnd w:id="59"/>
      <w:r/>
      <w:bookmarkEnd w:id="60"/>
      <w:r/>
      <w:bookmarkStart w:id="61" w:name="_Toc100386043"/>
      <w:r/>
      <w:bookmarkStart w:id="62" w:name="_Toc98669340"/>
      <w:r/>
      <w:bookmarkStart w:id="63" w:name="_Toc92168009"/>
      <w:r/>
      <w:bookmarkStart w:id="64" w:name="_Toc98669698"/>
      <w:r/>
      <w:bookmarkStart w:id="65" w:name="_Toc20732977"/>
      <w:r>
        <w:rPr>
          <w:rFonts w:hint="eastAsia" w:ascii="楷体" w:hAnsi="楷体" w:eastAsia="楷体" w:cs="楷体"/>
          <w:color w:val="auto"/>
          <w:sz w:val="30"/>
          <w:highlight w:val="none"/>
        </w:rPr>
        <w:t xml:space="preserve">和修改</w:t>
      </w:r>
      <w:bookmarkEnd w:id="61"/>
      <w:r/>
      <w:bookmarkEnd w:id="62"/>
      <w:r/>
      <w:bookmarkEnd w:id="63"/>
      <w:r/>
      <w:bookmarkEnd w:id="64"/>
      <w:r/>
      <w:bookmarkEnd w:id="65"/>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7.1 任何要求对招标文件进行澄清的潜在投标人，应及时联系项目联系人。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7.2 </w:t>
      </w:r>
      <w:r>
        <w:rPr>
          <w:rFonts w:hint="eastAsia" w:ascii="楷体" w:hAnsi="楷体" w:eastAsia="楷体" w:cs="楷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7.3 采购代理机构可以对已发出的招标文件、资格预审文件、投标邀请进行必要的澄清或者修改，但不改变采购标的和资格要求。澄清或者修改将在</w:t>
      </w:r>
      <w:r>
        <w:rPr>
          <w:rFonts w:hint="eastAsia" w:ascii="楷体" w:hAnsi="楷体" w:eastAsia="楷体" w:cs="楷体"/>
          <w:color w:val="auto"/>
          <w:sz w:val="24"/>
          <w:highlight w:val="none"/>
          <w:u w:val="single"/>
        </w:rPr>
        <w:t xml:space="preserve">江苏省政府采购网</w:t>
      </w:r>
      <w:r>
        <w:rPr>
          <w:rFonts w:hint="eastAsia" w:ascii="楷体" w:hAnsi="楷体" w:eastAsia="楷体" w:cs="楷体"/>
          <w:color w:val="auto"/>
          <w:sz w:val="24"/>
          <w:highlight w:val="none"/>
        </w:rPr>
        <w:t xml:space="preserve">上发布澄清公告，澄清或者修改的内容为招标文件、资格预审文件、投标邀请的组成部分。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713"/>
        <w:keepLines w:val="0"/>
        <w:keepNext w:val="0"/>
        <w:spacing w:before="0" w:after="0" w:line="360" w:lineRule="auto"/>
        <w:tabs>
          <w:tab w:val="left" w:pos="492" w:leader="none"/>
        </w:tabs>
        <w:rPr>
          <w:rFonts w:hint="eastAsia" w:ascii="楷体" w:hAnsi="楷体" w:eastAsia="楷体" w:cs="楷体"/>
          <w:color w:val="auto"/>
          <w:sz w:val="24"/>
          <w:szCs w:val="24"/>
          <w:highlight w:val="none"/>
        </w:rPr>
      </w:pPr>
      <w:r>
        <w:rPr>
          <w:rFonts w:hint="eastAsia" w:ascii="楷体" w:hAnsi="楷体" w:eastAsia="楷体" w:cs="楷体"/>
          <w:color w:val="auto"/>
          <w:sz w:val="24"/>
          <w:highlight w:val="none"/>
        </w:rPr>
        <w:tab/>
      </w:r>
      <w:r>
        <w:rPr>
          <w:rFonts w:hint="eastAsia" w:ascii="楷体" w:hAnsi="楷体" w:eastAsia="楷体" w:cs="楷体"/>
          <w:b w:val="0"/>
          <w:color w:val="auto"/>
          <w:sz w:val="24"/>
          <w:szCs w:val="24"/>
          <w:highlight w:val="none"/>
        </w:rPr>
        <w:t xml:space="preserve">7.5</w:t>
      </w:r>
      <w:r>
        <w:rPr>
          <w:rFonts w:hint="eastAsia" w:ascii="楷体" w:hAnsi="楷体" w:eastAsia="楷体" w:cs="楷体"/>
          <w:color w:val="auto"/>
          <w:sz w:val="24"/>
          <w:szCs w:val="24"/>
          <w:highlight w:val="none"/>
        </w:rPr>
        <w:t xml:space="preserve"> 如</w:t>
      </w:r>
      <w:r>
        <w:rPr>
          <w:rFonts w:hint="eastAsia" w:ascii="楷体" w:hAnsi="楷体" w:eastAsia="楷体" w:cs="楷体"/>
          <w:color w:val="auto"/>
          <w:sz w:val="24"/>
          <w:highlight w:val="none"/>
        </w:rPr>
        <w:t xml:space="preserve">澄清或修改公告</w:t>
      </w:r>
      <w:r>
        <w:rPr>
          <w:rFonts w:hint="eastAsia" w:ascii="楷体" w:hAnsi="楷体" w:eastAsia="楷体" w:cs="楷体"/>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pStyle w:val="713"/>
        <w:jc w:val="center"/>
        <w:keepLines w:val="0"/>
        <w:keepNext w:val="0"/>
        <w:spacing w:before="200" w:after="20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三、投标文件</w:t>
      </w:r>
      <w:r/>
    </w:p>
    <w:p>
      <w:pPr>
        <w:pStyle w:val="71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8.编制投标文件的工具</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8.1 投标人须通过</w:t>
      </w:r>
      <w:r>
        <w:rPr>
          <w:rFonts w:hint="eastAsia" w:ascii="楷体" w:hAnsi="楷体" w:eastAsia="楷体" w:cs="楷体"/>
          <w:color w:val="auto"/>
          <w:sz w:val="24"/>
          <w:highlight w:val="none"/>
          <w:lang w:eastAsia="zh-CN"/>
        </w:rPr>
        <w:t xml:space="preserve">“苏采云（政府采购一体化平台）”</w:t>
      </w:r>
      <w:r>
        <w:rPr>
          <w:rFonts w:hint="eastAsia" w:ascii="楷体" w:hAnsi="楷体" w:eastAsia="楷体" w:cs="楷体"/>
          <w:color w:val="auto"/>
          <w:sz w:val="24"/>
          <w:highlight w:val="none"/>
        </w:rPr>
        <w:t xml:space="preserve">提供的最新响应文件制作软件编制投标文件。</w:t>
      </w:r>
      <w:r/>
    </w:p>
    <w:p>
      <w:pPr>
        <w:pStyle w:val="71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9.投标文件语言及度量衡单位</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9.2 投标文件中所使用的计量单位除招标文件中另有特殊规定外，一律使用法定计量单位。</w:t>
      </w:r>
      <w:r/>
    </w:p>
    <w:p>
      <w:pPr>
        <w:pStyle w:val="71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10.投标文件的构成</w:t>
      </w:r>
      <w:r/>
    </w:p>
    <w:p>
      <w:pPr>
        <w:pStyle w:val="1859"/>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10.1 投标文件分为资格部分、商务部分、技术部分和价格部分。</w:t>
      </w:r>
      <w:r/>
    </w:p>
    <w:p>
      <w:pPr>
        <w:pStyle w:val="1859"/>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10.2 资格部分系指投标人提交的证明其有资格参加投标的文件。</w:t>
      </w:r>
      <w:r/>
    </w:p>
    <w:p>
      <w:pPr>
        <w:pStyle w:val="1859"/>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10.2 商务部分系指投标人提交的证明其中标后有能力履行合同的文件。</w:t>
      </w:r>
      <w:r/>
    </w:p>
    <w:p>
      <w:pPr>
        <w:pStyle w:val="1859"/>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10.3 技术部分系指投标人提交的能够证明投标人提供的货物（服务）符合招标文件规定的文件。</w:t>
      </w:r>
      <w:r/>
    </w:p>
    <w:p>
      <w:pPr>
        <w:pStyle w:val="1859"/>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10.4 具体填写格式详见招标文件第六部分。</w:t>
      </w:r>
      <w:r/>
    </w:p>
    <w:p>
      <w:pPr>
        <w:pStyle w:val="71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11．投标文件的编制</w:t>
      </w:r>
      <w:r/>
    </w:p>
    <w:p>
      <w:pPr>
        <w:ind w:left="1"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11.2 </w:t>
      </w:r>
      <w:r>
        <w:rPr>
          <w:rFonts w:hint="eastAsia" w:ascii="楷体" w:hAnsi="楷体" w:eastAsia="楷体" w:cs="楷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11.4 </w:t>
      </w:r>
      <w:r>
        <w:rPr>
          <w:rFonts w:hint="eastAsia" w:ascii="楷体" w:hAnsi="楷体" w:eastAsia="楷体" w:cs="楷体"/>
          <w:b/>
          <w:color w:val="auto"/>
          <w:sz w:val="24"/>
          <w:highlight w:val="none"/>
        </w:rPr>
        <w:t xml:space="preserve">投标人必须保证投标文件所提供的全部资料合法、真实、可靠。</w:t>
      </w:r>
      <w:r/>
    </w:p>
    <w:p>
      <w:pPr>
        <w:ind w:firstLine="446"/>
        <w:spacing w:before="240" w:after="240" w:line="360" w:lineRule="auto"/>
        <w:rPr>
          <w:rFonts w:hint="eastAsia" w:ascii="楷体" w:hAnsi="楷体" w:eastAsia="楷体" w:cs="楷体"/>
          <w:color w:val="auto"/>
          <w:sz w:val="24"/>
          <w:highlight w:val="none"/>
        </w:rPr>
      </w:pPr>
      <w:r>
        <w:rPr>
          <w:rFonts w:hint="eastAsia" w:ascii="楷体" w:hAnsi="楷体" w:eastAsia="楷体" w:cs="楷体"/>
          <w:b/>
          <w:color w:val="auto"/>
          <w:sz w:val="30"/>
          <w:highlight w:val="none"/>
        </w:rPr>
        <w:t xml:space="preserve">13．投标保证金</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13.1 本项目不收投标保证金。</w:t>
      </w:r>
      <w:r/>
    </w:p>
    <w:p>
      <w:pPr>
        <w:pStyle w:val="71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14．投标有效期</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14.1 投标有效期为：投标文件自</w:t>
      </w:r>
      <w:r>
        <w:rPr>
          <w:rFonts w:hint="eastAsia" w:ascii="楷体" w:hAnsi="楷体" w:eastAsia="楷体" w:cs="楷体"/>
          <w:color w:val="auto"/>
          <w:sz w:val="24"/>
          <w:szCs w:val="28"/>
          <w:highlight w:val="none"/>
        </w:rPr>
        <w:t xml:space="preserve">提交投标文件截止时间</w:t>
      </w:r>
      <w:r>
        <w:rPr>
          <w:rFonts w:hint="eastAsia" w:ascii="楷体" w:hAnsi="楷体" w:eastAsia="楷体" w:cs="楷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15.投标文件的式样和签署</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15.1 投标人应通过响应文件制作软件使用数字认证证书对投标文件进行合成、电子签章及加密打包。</w:t>
      </w:r>
      <w:r/>
    </w:p>
    <w:p>
      <w:pPr>
        <w:pStyle w:val="71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16．投标文件的提交</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16.1 投标文件提交</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cs="楷体"/>
          <w:b/>
          <w:color w:val="auto"/>
          <w:sz w:val="24"/>
          <w:highlight w:val="none"/>
          <w:u w:val="single"/>
        </w:rPr>
        <w:t xml:space="preserve">时间以电子交易平台时间为准。</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16.1.2 </w:t>
      </w:r>
      <w:r>
        <w:rPr>
          <w:rFonts w:hint="eastAsia" w:ascii="楷体" w:hAnsi="楷体" w:eastAsia="楷体" w:cs="楷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楷体" w:hAnsi="楷体" w:eastAsia="楷体" w:cs="楷体"/>
          <w:b/>
          <w:color w:val="auto"/>
          <w:sz w:val="24"/>
          <w:szCs w:val="20"/>
          <w:highlight w:val="none"/>
          <w:u w:val="single"/>
        </w:rPr>
      </w:pPr>
      <w:r>
        <w:rPr>
          <w:rFonts w:hint="eastAsia" w:ascii="楷体" w:hAnsi="楷体" w:eastAsia="楷体" w:cs="楷体"/>
          <w:color w:val="auto"/>
          <w:sz w:val="24"/>
          <w:highlight w:val="none"/>
        </w:rPr>
        <w:t xml:space="preserve">16.1.3 </w:t>
      </w:r>
      <w:r>
        <w:rPr>
          <w:rFonts w:hint="eastAsia" w:ascii="楷体" w:hAnsi="楷体" w:eastAsia="楷体" w:cs="楷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16.1.4</w:t>
      </w:r>
      <w:r>
        <w:rPr>
          <w:rFonts w:hint="eastAsia" w:ascii="楷体" w:hAnsi="楷体" w:eastAsia="楷体" w:cs="楷体"/>
          <w:b/>
          <w:color w:val="auto"/>
          <w:sz w:val="24"/>
          <w:highlight w:val="none"/>
          <w:u w:val="single"/>
        </w:rPr>
        <w:t xml:space="preserve">提交完成后至解密前，</w:t>
      </w:r>
      <w:r>
        <w:rPr>
          <w:rFonts w:hint="eastAsia" w:ascii="楷体" w:hAnsi="楷体" w:eastAsia="楷体" w:cs="楷体"/>
          <w:b/>
          <w:color w:val="auto"/>
          <w:sz w:val="24"/>
          <w:szCs w:val="20"/>
          <w:highlight w:val="none"/>
          <w:u w:val="single"/>
        </w:rPr>
        <w:t xml:space="preserve">投标人</w:t>
      </w:r>
      <w:r>
        <w:rPr>
          <w:rFonts w:hint="eastAsia" w:ascii="楷体" w:hAnsi="楷体" w:eastAsia="楷体" w:cs="楷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16.1.5因不可抗力事件造成的投标文件的损坏、丢失的，采购代理机构不承担责任。</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cs="楷体"/>
          <w:color w:val="auto"/>
          <w:sz w:val="24"/>
          <w:highlight w:val="none"/>
          <w:u w:val="single"/>
          <w:lang w:eastAsia="zh-CN"/>
        </w:rPr>
        <w:t xml:space="preserve">江苏省政府采购网</w:t>
      </w:r>
      <w:r>
        <w:rPr>
          <w:rFonts w:hint="eastAsia" w:ascii="楷体" w:hAnsi="楷体" w:eastAsia="楷体" w:cs="楷体"/>
          <w:color w:val="auto"/>
          <w:sz w:val="24"/>
          <w:highlight w:val="none"/>
        </w:rPr>
        <w:t xml:space="preserve">上发布公告。投标人应及时自行登录系统查看相应内容。</w:t>
      </w:r>
      <w:r/>
    </w:p>
    <w:p>
      <w:pPr>
        <w:pStyle w:val="71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17．投标文件的补充、修改或者撤回</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17.1 在提交截止时间前，投标人可以对所提交的投标文件进行补充、修改或者撤回。</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17.3 在提交截止时间之后，投标人不得对其投标文件作任何修改或撤回。</w:t>
      </w:r>
      <w:r/>
    </w:p>
    <w:p>
      <w:pPr>
        <w:pStyle w:val="713"/>
        <w:ind w:firstLine="480"/>
        <w:jc w:val="left"/>
        <w:keepLines w:val="0"/>
        <w:keepNext w:val="0"/>
        <w:spacing w:before="0" w:after="0" w:line="360" w:lineRule="auto"/>
        <w:rPr>
          <w:rFonts w:hint="eastAsia" w:ascii="楷体" w:hAnsi="楷体" w:eastAsia="楷体" w:cs="楷体"/>
          <w:b w:val="0"/>
          <w:color w:val="auto"/>
          <w:sz w:val="24"/>
          <w:szCs w:val="24"/>
          <w:highlight w:val="none"/>
        </w:rPr>
      </w:pPr>
      <w:r>
        <w:rPr>
          <w:rFonts w:hint="eastAsia" w:ascii="楷体" w:hAnsi="楷体" w:eastAsia="楷体" w:cs="楷体"/>
          <w:b w:val="0"/>
          <w:color w:val="auto"/>
          <w:sz w:val="24"/>
          <w:szCs w:val="24"/>
          <w:highlight w:val="none"/>
        </w:rPr>
        <w:t xml:space="preserve">17.4 在提交截止时间至招标文件中规定的投标有效期满之间，投标人不得撤回其投标。</w:t>
      </w:r>
      <w:r/>
    </w:p>
    <w:p>
      <w:pPr>
        <w:pStyle w:val="713"/>
        <w:ind w:firstLine="643"/>
        <w:jc w:val="center"/>
        <w:keepLines w:val="0"/>
        <w:keepNext w:val="0"/>
        <w:spacing w:before="200" w:after="20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五、开标及评标</w:t>
      </w:r>
      <w:r/>
    </w:p>
    <w:p>
      <w:pPr>
        <w:pStyle w:val="71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18．开标</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18.1 采购代理机构将按招标文件规定的时间、地点主持开标。</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18.2 投标人应当在开标前做好充分准备，使用制作该投标文件的同一数字认证证书准时参加开标。</w:t>
      </w:r>
      <w:r/>
    </w:p>
    <w:p>
      <w:pPr>
        <w:ind w:left="1" w:firstLine="482"/>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18.3 投标人不足3家，不进入解密程序。</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18.4 开标时，采购代理机构将在系统内发出解密的指令，投标人自行实施解密，限定在主持人发布解密指令后</w:t>
      </w:r>
      <w:r>
        <w:rPr>
          <w:rFonts w:hint="eastAsia" w:ascii="楷体" w:hAnsi="楷体" w:eastAsia="楷体" w:cs="楷体"/>
          <w:color w:val="auto"/>
          <w:sz w:val="24"/>
          <w:highlight w:val="none"/>
          <w:u w:val="single"/>
        </w:rPr>
        <w:t xml:space="preserve">15</w:t>
      </w:r>
      <w:r>
        <w:rPr>
          <w:rFonts w:hint="eastAsia" w:ascii="楷体" w:hAnsi="楷体" w:eastAsia="楷体" w:cs="楷体"/>
          <w:color w:val="auto"/>
          <w:sz w:val="24"/>
          <w:highlight w:val="none"/>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cs="楷体"/>
          <w:b/>
          <w:color w:val="auto"/>
          <w:sz w:val="24"/>
          <w:highlight w:val="none"/>
        </w:rPr>
        <w:t xml:space="preserve">若解密成功的投标人不足三家，不进入后续程序。</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18.6本项目在限定的解密时间内，只要有任一家投标人解密成功，即视为电子交易平台运行无故障。</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18.7 电子投标文件解密全部完成后，按</w:t>
      </w:r>
      <w:r>
        <w:rPr>
          <w:rFonts w:hint="eastAsia" w:ascii="楷体" w:hAnsi="楷体" w:eastAsia="楷体" w:cs="楷体"/>
          <w:b/>
          <w:color w:val="auto"/>
          <w:sz w:val="24"/>
          <w:highlight w:val="none"/>
        </w:rPr>
        <w:t xml:space="preserve">投标文件解密成功顺序</w:t>
      </w:r>
      <w:r>
        <w:rPr>
          <w:rFonts w:hint="eastAsia" w:ascii="楷体" w:hAnsi="楷体" w:eastAsia="楷体" w:cs="楷体"/>
          <w:color w:val="auto"/>
          <w:sz w:val="24"/>
          <w:highlight w:val="none"/>
        </w:rPr>
        <w:t xml:space="preserve">向所有投标人宣布投标人名称、投标价格以及招标文件规定的其他内容。</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18.8 电子交易平台自动记录开标过程，由参加开标的各投标人代表和相关工作人员确认开标结果。</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18.10 投标人须配合开标工作，否则一切后果由投标人自行承担。</w:t>
      </w:r>
      <w:r/>
    </w:p>
    <w:p>
      <w:pPr>
        <w:pStyle w:val="71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19.投标人资格审查</w:t>
      </w:r>
      <w:r/>
    </w:p>
    <w:p>
      <w:pPr>
        <w:pStyle w:val="723"/>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19.1 开标结束后，采购人或者采购代理机构将依法对投标人的资格进行审查。</w:t>
      </w:r>
      <w:r>
        <w:rPr>
          <w:rFonts w:hint="eastAsia" w:ascii="楷体" w:hAnsi="楷体" w:eastAsia="楷体" w:cs="楷体"/>
          <w:b/>
          <w:color w:val="auto"/>
          <w:sz w:val="24"/>
          <w:highlight w:val="none"/>
        </w:rPr>
        <w:t xml:space="preserve">合格投标人不足3家的，不进入后续程序。</w:t>
      </w:r>
      <w:r/>
    </w:p>
    <w:p>
      <w:pPr>
        <w:pStyle w:val="71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20．评标委员会组成</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采购项目符合下列情形之一的，评标委员会成员人数应当为7人以上单数：</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（一）采购预算金额在1000万元以上；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（二）技术复杂；</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（三）社会影响较大。</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评标委员会成员名单在评标结果公告前应当保密。</w:t>
      </w:r>
      <w:r/>
    </w:p>
    <w:p>
      <w:pPr>
        <w:pStyle w:val="71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21.投标人符合性审查</w:t>
      </w:r>
      <w:r/>
    </w:p>
    <w:p>
      <w:pPr>
        <w:pStyle w:val="723"/>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cs="楷体"/>
          <w:b/>
          <w:color w:val="auto"/>
          <w:sz w:val="24"/>
          <w:highlight w:val="none"/>
        </w:rPr>
        <w:t xml:space="preserve">符合性审查合格投标人不足3家的，不进入详细评审环节。</w:t>
      </w:r>
      <w:r/>
    </w:p>
    <w:p>
      <w:pPr>
        <w:pStyle w:val="713"/>
        <w:ind w:firstLine="480"/>
        <w:keepLines w:val="0"/>
        <w:keepNext w:val="0"/>
        <w:spacing w:before="0" w:after="0" w:line="360" w:lineRule="auto"/>
        <w:rPr>
          <w:rFonts w:hint="eastAsia" w:ascii="楷体" w:hAnsi="楷体" w:eastAsia="楷体" w:cs="楷体"/>
          <w:b w:val="0"/>
          <w:color w:val="auto"/>
          <w:sz w:val="24"/>
          <w:szCs w:val="24"/>
          <w:highlight w:val="none"/>
        </w:rPr>
      </w:pPr>
      <w:r>
        <w:rPr>
          <w:rFonts w:hint="eastAsia" w:ascii="楷体" w:hAnsi="楷体" w:eastAsia="楷体" w:cs="楷体"/>
          <w:b w:val="0"/>
          <w:color w:val="auto"/>
          <w:sz w:val="24"/>
          <w:szCs w:val="24"/>
          <w:highlight w:val="none"/>
        </w:rPr>
        <w:t xml:space="preserve">21.2 投标文件澄清</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21.2.2投标人的澄清应登录电子交易平台进入“澄清事项”模块进行。</w:t>
      </w:r>
      <w:r/>
    </w:p>
    <w:p>
      <w:pPr>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21.3 开标至评标结束期间，投标人应保持系统在线，如因</w:t>
      </w:r>
      <w:r>
        <w:rPr>
          <w:rFonts w:hint="eastAsia" w:ascii="楷体" w:hAnsi="楷体" w:eastAsia="楷体" w:cs="楷体"/>
          <w:b/>
          <w:bCs/>
          <w:color w:val="auto"/>
          <w:sz w:val="24"/>
          <w:highlight w:val="none"/>
        </w:rPr>
        <w:t xml:space="preserve">投标人自身原因</w:t>
      </w:r>
      <w:r>
        <w:rPr>
          <w:rFonts w:hint="eastAsia" w:ascii="楷体" w:hAnsi="楷体" w:eastAsia="楷体" w:cs="楷体"/>
          <w:b/>
          <w:color w:val="auto"/>
          <w:sz w:val="24"/>
          <w:highlight w:val="none"/>
        </w:rPr>
        <w:t xml:space="preserve">未在规定时间内按评标委员会要求进行澄清、说明或者补正的，一切后果由投标人自行承担。</w:t>
      </w:r>
      <w:r/>
    </w:p>
    <w:p>
      <w:pPr>
        <w:pStyle w:val="71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22．无效投标的情形</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22.1 投标人存在下列情况之一的，其投标无效：　</w:t>
      </w:r>
      <w:r/>
    </w:p>
    <w:p>
      <w:pPr>
        <w:ind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（1）投标文件未按招标文件要求进行有效签章的；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（2）报价超过招标文件中规定的预算金额或最高限价的；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（4）投标文件含有采购人不能接受的附加条件的;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（6）投标人对根据修正原则修正后的报价不确认的；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（7）投标文件中提供了虚假或失实资料的；</w:t>
      </w:r>
      <w:r/>
    </w:p>
    <w:p>
      <w:pPr>
        <w:ind w:left="1" w:firstLine="482"/>
        <w:spacing w:line="360" w:lineRule="auto"/>
        <w:rPr>
          <w:rFonts w:hint="eastAsia" w:ascii="楷体" w:hAnsi="楷体" w:eastAsia="楷体" w:cs="楷体"/>
          <w:b/>
          <w:bCs/>
          <w:color w:val="auto"/>
          <w:sz w:val="24"/>
          <w:highlight w:val="none"/>
          <w:u w:val="single"/>
        </w:rPr>
      </w:pPr>
      <w:r>
        <w:rPr>
          <w:rFonts w:hint="eastAsia" w:ascii="楷体" w:hAnsi="楷体" w:eastAsia="楷体" w:cs="楷体"/>
          <w:b/>
          <w:bCs/>
          <w:color w:val="auto"/>
          <w:sz w:val="24"/>
          <w:highlight w:val="none"/>
          <w:u w:val="single"/>
        </w:rPr>
        <w:t xml:space="preserve">（8）不同投标人的电子投标文件出自同一台电脑；</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（9）投标人存在串通投标情形的；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（10）为本项目提供整体设计、规范编制或者项目管理、监理、检测等服务的；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（12）投标文件不满足招标文件的其它实质性要求的；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（13）法律、法规、规章（适用本市的）及省级以上规范性文件（适用本市的）规定的其他无效情形。</w:t>
      </w:r>
      <w:r/>
    </w:p>
    <w:p>
      <w:pPr>
        <w:pStyle w:val="71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23. 串通投标的情形</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23.1 有下列情形之一的，视为投标人串通投标，投标无效：</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（1）不同投标人的投标文件由同一单位或者个人编制； </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（2）不同投标人委托同一单位或者个人办理投标事宜；</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（3）不同投标人的投标文件载明的项目管理成员或者联系人员为同一人；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（4）不同投标人的投标文件异常一致或者投标报价呈规律性差异；</w:t>
      </w:r>
      <w:r/>
    </w:p>
    <w:p>
      <w:pPr>
        <w:ind w:firstLine="480"/>
        <w:spacing w:line="360" w:lineRule="auto"/>
        <w:rPr>
          <w:rFonts w:hint="eastAsia" w:ascii="楷体" w:hAnsi="楷体" w:eastAsia="楷体" w:cs="楷体"/>
          <w:color w:val="auto"/>
          <w:highlight w:val="none"/>
        </w:rPr>
      </w:pPr>
      <w:r>
        <w:rPr>
          <w:rFonts w:hint="eastAsia" w:ascii="楷体" w:hAnsi="楷体" w:eastAsia="楷体" w:cs="楷体"/>
          <w:color w:val="auto"/>
          <w:sz w:val="24"/>
          <w:highlight w:val="none"/>
        </w:rPr>
        <w:t xml:space="preserve">（5）不同投标人的投标文件相互混装。</w:t>
      </w:r>
      <w:r/>
    </w:p>
    <w:p>
      <w:pPr>
        <w:pStyle w:val="71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24.投标文件详细评审</w:t>
      </w:r>
      <w:r/>
    </w:p>
    <w:p>
      <w:pPr>
        <w:pStyle w:val="723"/>
        <w:ind w:firstLine="480"/>
        <w:spacing w:line="360" w:lineRule="auto"/>
        <w:rPr>
          <w:rFonts w:hint="eastAsia" w:ascii="楷体" w:hAnsi="楷体" w:eastAsia="楷体" w:cs="楷体"/>
          <w:color w:val="auto"/>
          <w:highlight w:val="none"/>
        </w:rPr>
      </w:pPr>
      <w:r>
        <w:rPr>
          <w:rFonts w:hint="eastAsia" w:ascii="楷体" w:hAnsi="楷体" w:eastAsia="楷体" w:cs="楷体"/>
          <w:color w:val="auto"/>
          <w:sz w:val="24"/>
          <w:highlight w:val="none"/>
        </w:rPr>
        <w:t xml:space="preserve">24.1 评标委员会将按照招标文件第五部分“评标办法和标准”第8项规定，对符合性审查合格的投标文件进行商务、技术和价格评估，综合比较与评价。</w:t>
      </w:r>
      <w:r/>
    </w:p>
    <w:p>
      <w:pPr>
        <w:pStyle w:val="713"/>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25.评标过程的保密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25.2 </w:t>
      </w:r>
      <w:r>
        <w:rPr>
          <w:rFonts w:hint="eastAsia" w:ascii="楷体" w:hAnsi="楷体" w:eastAsia="楷体" w:cs="楷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1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26．废标的情形</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26.1 出现下列情形之一的，将予废标：</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（1）符合专业条件的供应商或者对招标文件作实质响应的供应商不足三家的；  </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（2）出现影响采购公正的违法、违规行为的；  </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（3）投标人的报价均超过了采购预算，采购人不能支付的；</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（4）因重大变故，采购任务取消的； </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废标后，采购人应当将废标理由通知所有投标人。</w:t>
      </w:r>
      <w:r/>
    </w:p>
    <w:p>
      <w:pPr>
        <w:pStyle w:val="713"/>
        <w:jc w:val="center"/>
        <w:keepLines w:val="0"/>
        <w:keepNext w:val="0"/>
        <w:spacing w:before="200" w:after="200"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六、确定结果</w:t>
      </w:r>
      <w:r/>
    </w:p>
    <w:p>
      <w:pPr>
        <w:ind w:firstLine="446"/>
        <w:spacing w:line="360" w:lineRule="auto"/>
        <w:rPr>
          <w:rFonts w:hint="eastAsia" w:ascii="楷体" w:hAnsi="楷体" w:eastAsia="楷体" w:cs="楷体"/>
          <w:b/>
          <w:bCs/>
          <w:color w:val="auto"/>
          <w:sz w:val="30"/>
          <w:szCs w:val="32"/>
          <w:highlight w:val="none"/>
        </w:rPr>
      </w:pPr>
      <w:r>
        <w:rPr>
          <w:rFonts w:hint="eastAsia" w:ascii="楷体" w:hAnsi="楷体" w:eastAsia="楷体" w:cs="楷体"/>
          <w:b/>
          <w:bCs/>
          <w:color w:val="auto"/>
          <w:sz w:val="30"/>
          <w:szCs w:val="32"/>
          <w:highlight w:val="none"/>
        </w:rPr>
        <w:t xml:space="preserve">27.确定中标人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27.1采购代理机构在评标结束后2个工作日内将评标报告送采购人。</w:t>
      </w:r>
      <w:r/>
    </w:p>
    <w:p>
      <w:pPr>
        <w:ind w:firstLine="480"/>
        <w:spacing w:line="360" w:lineRule="auto"/>
        <w:rPr>
          <w:rFonts w:hint="eastAsia" w:ascii="楷体" w:hAnsi="楷体" w:eastAsia="楷体" w:cs="楷体"/>
          <w:color w:val="auto"/>
          <w:sz w:val="24"/>
          <w:highlight w:val="none"/>
        </w:rPr>
      </w:pPr>
      <w:r/>
      <w:bookmarkStart w:id="66" w:name="_Hlk132702541"/>
      <w:r/>
      <w:bookmarkStart w:id="67" w:name="_Hlk132702790"/>
      <w:r>
        <w:rPr>
          <w:rFonts w:hint="eastAsia" w:ascii="楷体" w:hAnsi="楷体" w:eastAsia="楷体" w:cs="楷体"/>
          <w:color w:val="auto"/>
          <w:sz w:val="24"/>
          <w:highlight w:val="none"/>
        </w:rPr>
        <w:t xml:space="preserve">27.</w:t>
      </w:r>
      <w:bookmarkEnd w:id="66"/>
      <w:r>
        <w:rPr>
          <w:rFonts w:hint="eastAsia" w:ascii="楷体" w:hAnsi="楷体" w:eastAsia="楷体" w:cs="楷体"/>
          <w:color w:val="auto"/>
          <w:sz w:val="24"/>
          <w:highlight w:val="none"/>
        </w:rPr>
        <w:t xml:space="preserve">2</w:t>
      </w:r>
      <w:bookmarkEnd w:id="67"/>
      <w:r>
        <w:rPr>
          <w:rFonts w:hint="eastAsia" w:ascii="楷体" w:hAnsi="楷体" w:eastAsia="楷体" w:cs="楷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13"/>
        <w:ind w:firstLine="643"/>
        <w:jc w:val="center"/>
        <w:keepLines w:val="0"/>
        <w:keepNext w:val="0"/>
        <w:spacing w:before="200" w:after="20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七、授予合同</w:t>
      </w:r>
      <w:r/>
    </w:p>
    <w:p>
      <w:pPr>
        <w:pStyle w:val="71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28．中标通知书</w:t>
      </w:r>
      <w:r/>
    </w:p>
    <w:p>
      <w:pPr>
        <w:pStyle w:val="713"/>
        <w:ind w:firstLine="470"/>
        <w:keepLines w:val="0"/>
        <w:keepNext w:val="0"/>
        <w:spacing w:before="0" w:after="0" w:line="360" w:lineRule="auto"/>
        <w:rPr>
          <w:rFonts w:hint="eastAsia" w:ascii="楷体" w:hAnsi="楷体" w:eastAsia="楷体" w:cs="楷体"/>
          <w:b w:val="0"/>
          <w:color w:val="auto"/>
          <w:sz w:val="24"/>
          <w:highlight w:val="none"/>
        </w:rPr>
      </w:pPr>
      <w:r>
        <w:rPr>
          <w:rFonts w:hint="eastAsia" w:ascii="楷体" w:hAnsi="楷体" w:eastAsia="楷体" w:cs="楷体"/>
          <w:b w:val="0"/>
          <w:color w:val="auto"/>
          <w:sz w:val="24"/>
          <w:highlight w:val="none"/>
        </w:rPr>
        <w:t xml:space="preserve">28.1 自中标人确定之日起2个工作日内，采购代理机构向中标人发出中标通知书，同时编制发布采购结果公告。</w:t>
      </w:r>
      <w:r/>
    </w:p>
    <w:p>
      <w:pPr>
        <w:pStyle w:val="713"/>
        <w:ind w:firstLine="355"/>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b w:val="0"/>
          <w:color w:val="auto"/>
          <w:sz w:val="24"/>
          <w:highlight w:val="none"/>
        </w:rPr>
        <w:t xml:space="preserve">28.2中标通知书发出后，采购人不得违法改变中标结果，中标人无正当理由不得放弃中标。</w:t>
      </w:r>
      <w:r/>
    </w:p>
    <w:p>
      <w:pPr>
        <w:pStyle w:val="713"/>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29.履约保证金</w:t>
      </w:r>
      <w:r/>
    </w:p>
    <w:p>
      <w:pPr>
        <w:pStyle w:val="723"/>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29.1A </w:t>
      </w: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本项目不收取履约保证金。</w:t>
      </w:r>
      <w:r/>
    </w:p>
    <w:p>
      <w:pPr>
        <w:pStyle w:val="723"/>
        <w:ind w:firstLine="960"/>
        <w:spacing w:line="360" w:lineRule="auto"/>
        <w:rPr>
          <w:rFonts w:hint="eastAsia" w:ascii="楷体" w:hAnsi="楷体" w:eastAsia="楷体" w:cs="楷体"/>
          <w:color w:val="auto"/>
          <w:sz w:val="24"/>
          <w:szCs w:val="20"/>
          <w:highlight w:val="none"/>
        </w:rPr>
      </w:pPr>
      <w:r>
        <w:rPr>
          <w:rFonts w:hint="eastAsia" w:ascii="楷体" w:hAnsi="楷体" w:eastAsia="楷体" w:cs="楷体"/>
          <w:color w:val="auto"/>
          <w:sz w:val="24"/>
          <w:highlight w:val="none"/>
        </w:rPr>
        <w:t xml:space="preserve">B □</w:t>
      </w:r>
      <w:r>
        <w:rPr>
          <w:rFonts w:hint="eastAsia" w:ascii="楷体" w:hAnsi="楷体" w:eastAsia="楷体" w:cs="楷体"/>
          <w:color w:val="auto"/>
          <w:sz w:val="24"/>
          <w:szCs w:val="20"/>
          <w:highlight w:val="none"/>
        </w:rPr>
        <w:t xml:space="preserve">本项目</w:t>
      </w:r>
      <w:r>
        <w:rPr>
          <w:rFonts w:hint="eastAsia" w:ascii="楷体" w:hAnsi="楷体" w:eastAsia="楷体" w:cs="楷体"/>
          <w:color w:val="auto"/>
          <w:sz w:val="24"/>
          <w:highlight w:val="none"/>
        </w:rPr>
        <w:t xml:space="preserve">中标供应商应提交政府采购合同金额XX%的履约保证金（不得超过政府采购合同金额的10%），履约保证金</w:t>
      </w:r>
      <w:r>
        <w:rPr>
          <w:rFonts w:hint="eastAsia" w:ascii="楷体" w:hAnsi="楷体" w:eastAsia="楷体" w:cs="楷体"/>
          <w:color w:val="auto"/>
          <w:sz w:val="24"/>
          <w:szCs w:val="20"/>
          <w:highlight w:val="none"/>
        </w:rPr>
        <w:t xml:space="preserve">应以支票、汇票、本票、保函、保险保单等非现金形式缴纳或提交。鼓励使用履约保证保险代替其他非现金方式缴纳履约保证金。目前已具备开展保险保单服务的保险公司详见</w:t>
      </w:r>
      <w:r>
        <w:rPr>
          <w:rFonts w:hint="eastAsia" w:ascii="楷体" w:hAnsi="楷体" w:eastAsia="楷体" w:cs="楷体"/>
          <w:color w:val="auto"/>
          <w:sz w:val="24"/>
          <w:szCs w:val="20"/>
          <w:highlight w:val="none"/>
          <w:lang w:eastAsia="zh-CN"/>
        </w:rPr>
        <w:t xml:space="preserve">“苏采云（政府采购一体化平台）”</w:t>
      </w:r>
      <w:r>
        <w:rPr>
          <w:rFonts w:hint="eastAsia" w:ascii="楷体" w:hAnsi="楷体" w:eastAsia="楷体" w:cs="楷体"/>
          <w:color w:val="auto"/>
          <w:sz w:val="24"/>
          <w:szCs w:val="20"/>
          <w:highlight w:val="none"/>
        </w:rPr>
        <w:t xml:space="preserve">政策法规栏目。</w:t>
      </w:r>
      <w:r/>
    </w:p>
    <w:p>
      <w:pPr>
        <w:pStyle w:val="71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30．签订合同</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30.1 采购人应当自中标通知书发出之日起</w:t>
      </w:r>
      <w:r>
        <w:rPr>
          <w:rFonts w:hint="eastAsia" w:ascii="楷体" w:hAnsi="楷体" w:eastAsia="楷体" w:cs="楷体"/>
          <w:color w:val="auto"/>
          <w:sz w:val="24"/>
          <w:highlight w:val="none"/>
          <w:u w:val="single"/>
        </w:rPr>
        <w:t xml:space="preserve">15</w:t>
      </w:r>
      <w:r>
        <w:rPr>
          <w:rFonts w:hint="eastAsia" w:ascii="楷体" w:hAnsi="楷体" w:eastAsia="楷体" w:cs="楷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  </w:t>
      </w:r>
      <w:r/>
    </w:p>
    <w:p>
      <w:pPr>
        <w:ind w:firstLine="643"/>
        <w:jc w:val="center"/>
        <w:spacing w:line="360" w:lineRule="auto"/>
        <w:rPr>
          <w:rFonts w:hint="eastAsia" w:ascii="楷体" w:hAnsi="楷体" w:eastAsia="楷体" w:cs="楷体"/>
          <w:b/>
          <w:color w:val="auto"/>
          <w:sz w:val="32"/>
          <w:szCs w:val="32"/>
          <w:highlight w:val="none"/>
          <w:shd w:val="clear" w:color="auto" w:fill="ffffff"/>
        </w:rPr>
      </w:pPr>
      <w:r>
        <w:rPr>
          <w:rFonts w:hint="eastAsia" w:ascii="楷体" w:hAnsi="楷体" w:eastAsia="楷体" w:cs="楷体"/>
          <w:b/>
          <w:color w:val="auto"/>
          <w:sz w:val="32"/>
          <w:szCs w:val="32"/>
          <w:highlight w:val="none"/>
          <w:shd w:val="clear" w:color="auto" w:fill="ffffff"/>
        </w:rPr>
        <w:t xml:space="preserve">八、询问、质疑、投诉</w:t>
      </w:r>
      <w:r/>
    </w:p>
    <w:p>
      <w:pPr>
        <w:pStyle w:val="71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31．询问</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71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32．质疑</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以上规定的供应商应知其权益受到损害之日，是指：</w:t>
      </w:r>
      <w:r/>
    </w:p>
    <w:p>
      <w:pPr>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（2）对采购过程提出质疑的，为各采购程序环节结束之日；</w:t>
      </w:r>
      <w:r/>
    </w:p>
    <w:p>
      <w:pPr>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（3）对中标结果提出质疑的，为中标结果公告期限届满之日。</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68" w:name="_Hlk132706924"/>
      <w:r>
        <w:rPr>
          <w:rFonts w:hint="eastAsia" w:ascii="楷体" w:hAnsi="楷体" w:eastAsia="楷体" w:cs="楷体"/>
          <w:color w:val="auto"/>
          <w:sz w:val="24"/>
          <w:highlight w:val="none"/>
        </w:rPr>
        <w:t xml:space="preserve">政府采购监管部门</w:t>
      </w:r>
      <w:bookmarkEnd w:id="68"/>
      <w:r>
        <w:rPr>
          <w:rFonts w:hint="eastAsia" w:ascii="楷体" w:hAnsi="楷体" w:eastAsia="楷体" w:cs="楷体"/>
          <w:color w:val="auto"/>
          <w:sz w:val="24"/>
          <w:highlight w:val="none"/>
        </w:rPr>
        <w:t xml:space="preserve">将其列入不良行为记录名单，并依法予以处罚。</w:t>
      </w:r>
      <w:r/>
    </w:p>
    <w:p>
      <w:pPr>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cs="楷体"/>
          <w:b/>
          <w:color w:val="auto"/>
          <w:sz w:val="24"/>
          <w:highlight w:val="none"/>
        </w:rPr>
        <w:t xml:space="preserve">供应商如对采购需求提出质疑，采购人负责处理和答复涉及采购需求的质疑内容。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32.4 集中采购接受质疑函联系部门、联系电话和通讯地址、质疑流程及注意事项见“江苏政府采购网”网站首页-办事指南-投诉处理流程</w:t>
      </w:r>
      <w:r/>
    </w:p>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（http://www.ccgp-jiangsu.gov.cn/jiangsu/tscllc/d1/d1d413a089cf47be917aa230fbf052c4.html）</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p>
    <w:p>
      <w:pPr>
        <w:pStyle w:val="71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33．投诉</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33.2以联合体形式参加政府采购活动的，其投诉应当由组成联合体的所有供应商共同提出。</w:t>
      </w:r>
      <w:r/>
    </w:p>
    <w:p>
      <w:pPr>
        <w:ind w:firstLine="480"/>
        <w:spacing w:line="360" w:lineRule="auto"/>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rPr>
        <w:t xml:space="preserve">33.3投诉流程及注意事项见“江苏政府采购网”网站首页-办事指南-投诉处理流程</w:t>
      </w:r>
      <w:r>
        <w:rPr>
          <w:rFonts w:hint="eastAsia" w:ascii="楷体" w:hAnsi="楷体" w:eastAsia="楷体" w:cs="楷体"/>
          <w:color w:val="auto"/>
          <w:sz w:val="24"/>
          <w:highlight w:val="none"/>
          <w:lang w:eastAsia="zh-CN"/>
        </w:rPr>
        <w:t xml:space="preserve">。</w:t>
      </w:r>
      <w:r/>
    </w:p>
    <w:p>
      <w:pPr>
        <w:jc w:val="center"/>
        <w:spacing w:line="360" w:lineRule="auto"/>
        <w:rPr>
          <w:rFonts w:hint="eastAsia" w:ascii="楷体" w:hAnsi="楷体" w:eastAsia="楷体" w:cs="楷体"/>
          <w:color w:val="auto"/>
          <w:sz w:val="32"/>
          <w:szCs w:val="32"/>
          <w:highlight w:val="none"/>
        </w:rPr>
      </w:pPr>
      <w:r>
        <w:rPr>
          <w:rFonts w:hint="eastAsia" w:ascii="楷体" w:hAnsi="楷体" w:eastAsia="楷体" w:cs="楷体"/>
          <w:b/>
          <w:color w:val="auto"/>
          <w:sz w:val="32"/>
          <w:szCs w:val="32"/>
          <w:highlight w:val="none"/>
          <w:shd w:val="clear" w:color="auto" w:fill="ffffff"/>
        </w:rPr>
        <w:t xml:space="preserve">九、诚实信用和解释权</w:t>
      </w:r>
      <w:r/>
    </w:p>
    <w:p>
      <w:pPr>
        <w:pStyle w:val="71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34．诚实信用</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34.3 供应商不得虚假承诺，否则，按照提供虚假材料谋取中标处理。</w:t>
      </w:r>
      <w:r/>
    </w:p>
    <w:p>
      <w:pPr>
        <w:ind w:left="2"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34.4 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cs="楷体"/>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1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36.适用法律及约束力</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36.1 </w:t>
      </w:r>
      <w:r>
        <w:rPr>
          <w:rFonts w:hint="eastAsia" w:ascii="楷体" w:hAnsi="楷体" w:eastAsia="楷体" w:cs="楷体"/>
          <w:b/>
          <w:color w:val="auto"/>
          <w:sz w:val="24"/>
          <w:highlight w:val="none"/>
        </w:rPr>
        <w:t xml:space="preserve">投标人一旦获取了本招标文件并参加投标，即被认为接受了本招标文件的规定和约束。</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36.2 本次招标及由本次招标产生的合同受中华人民共和国法律制约和保护。</w:t>
      </w:r>
      <w:r/>
    </w:p>
    <w:p>
      <w:pPr>
        <w:pStyle w:val="713"/>
        <w:ind w:firstLine="446"/>
        <w:spacing w:before="200" w:after="200"/>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37.解释权</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除相关法律、法规规定外，本招标文件的解释权归</w:t>
      </w:r>
      <w:r>
        <w:rPr>
          <w:rFonts w:hint="eastAsia" w:ascii="楷体" w:hAnsi="楷体" w:eastAsia="楷体" w:cs="楷体"/>
          <w:color w:val="auto"/>
          <w:sz w:val="24"/>
          <w:highlight w:val="none"/>
          <w:lang w:eastAsia="zh-CN"/>
        </w:rPr>
        <w:t xml:space="preserve">镇江睿宁建设项目管理有限公司</w:t>
      </w:r>
      <w:r>
        <w:rPr>
          <w:rFonts w:hint="eastAsia" w:ascii="楷体" w:hAnsi="楷体" w:eastAsia="楷体" w:cs="楷体"/>
          <w:color w:val="auto"/>
          <w:sz w:val="24"/>
          <w:highlight w:val="none"/>
        </w:rPr>
        <w:t xml:space="preserve">所有。</w:t>
      </w:r>
      <w:r/>
    </w:p>
    <w:p>
      <w:pPr>
        <w:jc w:val="left"/>
        <w:widowControl/>
        <w:rPr>
          <w:rFonts w:hint="eastAsia" w:ascii="楷体" w:hAnsi="楷体" w:eastAsia="楷体" w:cs="楷体"/>
          <w:b/>
          <w:color w:val="auto"/>
          <w:sz w:val="30"/>
          <w:highlight w:val="none"/>
        </w:rPr>
      </w:pPr>
      <w:r>
        <w:rPr>
          <w:rFonts w:hint="eastAsia" w:ascii="楷体" w:hAnsi="楷体" w:eastAsia="楷体" w:cs="楷体"/>
          <w:b/>
          <w:color w:val="auto"/>
          <w:sz w:val="30"/>
          <w:highlight w:val="none"/>
        </w:rPr>
        <w:br w:type="page" w:clear="all"/>
      </w:r>
      <w:r/>
    </w:p>
    <w:p>
      <w:pPr>
        <w:numPr>
          <w:ilvl w:val="0"/>
          <w:numId w:val="1"/>
        </w:numPr>
        <w:jc w:val="center"/>
        <w:spacing w:line="360" w:lineRule="auto"/>
        <w:widowControl/>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 拟签订的合同文本</w:t>
      </w:r>
      <w:r/>
    </w:p>
    <w:p>
      <w:pPr>
        <w:jc w:val="center"/>
        <w:keepLines w:val="0"/>
        <w:keepNext w:val="0"/>
        <w:pageBreakBefore w:val="0"/>
        <w:spacing w:line="360" w:lineRule="auto"/>
        <w:widowControl w:val="off"/>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设备维保服务合同</w:t>
      </w:r>
      <w:r/>
    </w:p>
    <w:p>
      <w:pPr>
        <w:keepLines w:val="0"/>
        <w:keepNext w:val="0"/>
        <w:pageBreakBefore w:val="0"/>
        <w:spacing w:line="360" w:lineRule="auto"/>
        <w:widowControl w:val="off"/>
        <w:rPr>
          <w:rFonts w:hint="default" w:ascii="楷体" w:hAnsi="楷体" w:eastAsia="楷体" w:cs="楷体"/>
          <w:b/>
          <w:bCs/>
          <w:color w:val="auto"/>
          <w:sz w:val="24"/>
          <w:szCs w:val="24"/>
          <w:highlight w:val="none"/>
          <w:lang w:val="en-US" w:eastAsia="zh-CN"/>
        </w:rPr>
      </w:pPr>
      <w:r>
        <w:rPr>
          <w:rFonts w:hint="eastAsia" w:ascii="楷体" w:hAnsi="楷体" w:eastAsia="楷体" w:cs="楷体"/>
          <w:b/>
          <w:bCs/>
          <w:color w:val="auto"/>
          <w:sz w:val="24"/>
          <w:szCs w:val="24"/>
          <w:highlight w:val="none"/>
        </w:rPr>
        <w:t xml:space="preserve">甲方：</w:t>
      </w:r>
      <w:r>
        <w:rPr>
          <w:rFonts w:hint="eastAsia" w:ascii="楷体" w:hAnsi="楷体" w:eastAsia="楷体" w:cs="楷体"/>
          <w:b/>
          <w:bCs/>
          <w:color w:val="auto"/>
          <w:sz w:val="24"/>
          <w:szCs w:val="24"/>
          <w:highlight w:val="none"/>
          <w:lang w:eastAsia="zh-CN"/>
        </w:rPr>
        <w:t xml:space="preserve">镇江市</w:t>
      </w:r>
      <w:r>
        <w:rPr>
          <w:rFonts w:hint="eastAsia" w:ascii="楷体" w:hAnsi="楷体" w:eastAsia="楷体" w:cs="楷体"/>
          <w:b/>
          <w:bCs/>
          <w:color w:val="auto"/>
          <w:sz w:val="24"/>
          <w:szCs w:val="24"/>
          <w:highlight w:val="none"/>
          <w:lang w:val="en-US" w:eastAsia="zh-CN"/>
        </w:rPr>
        <w:t xml:space="preserve">润州区黎明社区卫生服务中心</w:t>
      </w:r>
      <w:r/>
    </w:p>
    <w:p>
      <w:pPr>
        <w:keepLines w:val="0"/>
        <w:keepNext w:val="0"/>
        <w:pageBreakBefore w:val="0"/>
        <w:spacing w:line="360" w:lineRule="auto"/>
        <w:widowControl w:val="off"/>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乙方：供应商名称</w:t>
      </w:r>
      <w:r/>
    </w:p>
    <w:p>
      <w:pPr>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ab/>
      </w:r>
      <w:r>
        <w:rPr>
          <w:rFonts w:hint="eastAsia" w:ascii="楷体" w:hAnsi="楷体" w:eastAsia="楷体" w:cs="楷体"/>
          <w:color w:val="auto"/>
          <w:sz w:val="24"/>
          <w:szCs w:val="24"/>
          <w:highlight w:val="none"/>
        </w:rPr>
        <w:t xml:space="preserve">经</w:t>
      </w:r>
      <w:r>
        <w:rPr>
          <w:rFonts w:hint="eastAsia" w:ascii="楷体" w:hAnsi="楷体" w:eastAsia="楷体" w:cs="楷体"/>
          <w:color w:val="auto"/>
          <w:sz w:val="24"/>
          <w:szCs w:val="24"/>
          <w:highlight w:val="none"/>
          <w:u w:val="single"/>
        </w:rPr>
        <w:t xml:space="preserve">XXXX年XXXX月XXXX日招标代理公司名称</w:t>
      </w:r>
      <w:r>
        <w:rPr>
          <w:rFonts w:hint="eastAsia" w:ascii="楷体" w:hAnsi="楷体" w:eastAsia="楷体" w:cs="楷体"/>
          <w:color w:val="auto"/>
          <w:sz w:val="24"/>
          <w:szCs w:val="24"/>
          <w:highlight w:val="none"/>
        </w:rPr>
        <w:t xml:space="preserve">公开招标（招标编号：</w:t>
      </w:r>
      <w:r>
        <w:rPr>
          <w:rFonts w:hint="eastAsia" w:ascii="楷体" w:hAnsi="楷体" w:eastAsia="楷体" w:cs="楷体"/>
          <w:color w:val="auto"/>
          <w:sz w:val="24"/>
          <w:szCs w:val="24"/>
          <w:highlight w:val="none"/>
          <w:u w:val="single"/>
        </w:rPr>
        <w:t xml:space="preserve">XXXX</w:t>
      </w:r>
      <w:r>
        <w:rPr>
          <w:rFonts w:hint="eastAsia" w:ascii="楷体" w:hAnsi="楷体" w:eastAsia="楷体" w:cs="楷体"/>
          <w:color w:val="auto"/>
          <w:sz w:val="24"/>
          <w:szCs w:val="24"/>
          <w:highlight w:val="none"/>
        </w:rPr>
        <w:t xml:space="preserve">），就乙方为甲方</w:t>
      </w:r>
      <w:r>
        <w:rPr>
          <w:rFonts w:hint="eastAsia" w:ascii="楷体" w:hAnsi="楷体" w:eastAsia="楷体" w:cs="楷体"/>
          <w:color w:val="auto"/>
          <w:sz w:val="24"/>
          <w:szCs w:val="24"/>
          <w:highlight w:val="none"/>
          <w:u w:val="single"/>
        </w:rPr>
        <w:t xml:space="preserve">固定资产名称（固定资产编号：XXXX）</w:t>
      </w:r>
      <w:r>
        <w:rPr>
          <w:rFonts w:hint="eastAsia" w:ascii="楷体" w:hAnsi="楷体" w:eastAsia="楷体" w:cs="楷体"/>
          <w:color w:val="auto"/>
          <w:sz w:val="24"/>
          <w:szCs w:val="24"/>
          <w:highlight w:val="none"/>
        </w:rPr>
        <w:t xml:space="preserve">提供维保服务，制定本合同。</w:t>
      </w:r>
      <w:r/>
    </w:p>
    <w:p>
      <w:pPr>
        <w:numPr>
          <w:ilvl w:val="0"/>
          <w:numId w:val="2"/>
        </w:numPr>
        <w:ind w:left="420" w:hanging="420"/>
        <w:jc w:val="both"/>
        <w:keepLines w:val="0"/>
        <w:keepNext w:val="0"/>
        <w:pageBreakBefore w:val="0"/>
        <w:spacing w:line="360" w:lineRule="auto"/>
        <w:widowControl w:val="off"/>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合同期限</w:t>
      </w:r>
      <w:r/>
    </w:p>
    <w:p>
      <w:pPr>
        <w:ind w:left="420" w:firstLine="0"/>
        <w:jc w:val="both"/>
        <w:keepLines w:val="0"/>
        <w:keepNext w:val="0"/>
        <w:pageBreakBefore w:val="0"/>
        <w:spacing w:line="360" w:lineRule="auto"/>
        <w:widowControl w:val="off"/>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保修期自</w:t>
      </w:r>
      <w:r>
        <w:rPr>
          <w:rFonts w:hint="eastAsia" w:ascii="楷体" w:hAnsi="楷体" w:eastAsia="楷体" w:cs="楷体"/>
          <w:color w:val="auto"/>
          <w:sz w:val="24"/>
          <w:szCs w:val="24"/>
          <w:highlight w:val="none"/>
          <w:u w:val="single"/>
          <w:lang w:val="en-US" w:eastAsia="zh-CN" w:bidi="ar-SA"/>
        </w:rPr>
        <w:t xml:space="preserve">XXXX年XXXX月XXXX日</w:t>
      </w:r>
      <w:r>
        <w:rPr>
          <w:rFonts w:hint="eastAsia" w:ascii="楷体" w:hAnsi="楷体" w:eastAsia="楷体" w:cs="楷体"/>
          <w:color w:val="auto"/>
          <w:sz w:val="24"/>
          <w:szCs w:val="24"/>
          <w:highlight w:val="none"/>
          <w:lang w:val="en-US" w:eastAsia="zh-CN" w:bidi="ar-SA"/>
        </w:rPr>
        <w:t xml:space="preserve">至</w:t>
      </w:r>
      <w:r>
        <w:rPr>
          <w:rFonts w:hint="eastAsia" w:ascii="楷体" w:hAnsi="楷体" w:eastAsia="楷体" w:cs="楷体"/>
          <w:color w:val="auto"/>
          <w:sz w:val="24"/>
          <w:szCs w:val="24"/>
          <w:highlight w:val="none"/>
          <w:u w:val="single"/>
          <w:lang w:val="en-US" w:eastAsia="zh-CN" w:bidi="ar-SA"/>
        </w:rPr>
        <w:t xml:space="preserve">XXXX年XXXX月XXXX日</w:t>
      </w:r>
      <w:r>
        <w:rPr>
          <w:rFonts w:hint="eastAsia" w:ascii="楷体" w:hAnsi="楷体" w:eastAsia="楷体" w:cs="楷体"/>
          <w:color w:val="auto"/>
          <w:sz w:val="24"/>
          <w:szCs w:val="24"/>
          <w:highlight w:val="none"/>
          <w:lang w:val="en-US" w:eastAsia="zh-CN" w:bidi="ar-SA"/>
        </w:rPr>
        <w:t xml:space="preserve">。</w:t>
      </w:r>
      <w:r/>
    </w:p>
    <w:p>
      <w:pPr>
        <w:ind w:firstLine="480"/>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若由于该设备停止使用的原因，甲方需要解除该合同，甲方可提前30日以书面形式通知乙方，确认设备停用时间，在合同有效期内提前解除合同，费用结算至确认的设备停用时间，当期合同价款按天计算。</w:t>
      </w:r>
      <w:r/>
    </w:p>
    <w:p>
      <w:pPr>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二、维保服务设备：</w:t>
      </w:r>
      <w:r/>
    </w:p>
    <w:p>
      <w:pPr>
        <w:ind w:firstLine="480"/>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1.设备详情</w:t>
      </w:r>
      <w:r/>
    </w:p>
    <w:tbl>
      <w:tblPr>
        <w:tblStyle w:val="721"/>
        <w:tblW w:w="5000" w:type="pct"/>
        <w:jc w:val="center"/>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1"/>
        <w:gridCol w:w="1105"/>
        <w:gridCol w:w="1242"/>
        <w:gridCol w:w="1242"/>
        <w:gridCol w:w="1242"/>
        <w:gridCol w:w="834"/>
        <w:gridCol w:w="1206"/>
        <w:gridCol w:w="1227"/>
      </w:tblGrid>
      <w:tr>
        <w:trPr>
          <w:jc w:val="center"/>
          <w:trHeight w:val="422"/>
        </w:trPr>
        <w:tc>
          <w:tcPr>
            <w:tcW w:w="795" w:type="pct"/>
            <w:vAlign w:val="center"/>
            <w:textDirection w:val="lrTb"/>
            <w:noWrap w:val="false"/>
          </w:tcPr>
          <w:p>
            <w:pPr>
              <w:jc w:val="center"/>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pacing w:val="-2"/>
                <w:sz w:val="24"/>
                <w:szCs w:val="24"/>
                <w:highlight w:val="none"/>
              </w:rPr>
              <w:t xml:space="preserve">设备</w:t>
            </w:r>
            <w:r>
              <w:rPr>
                <w:rFonts w:hint="eastAsia" w:ascii="楷体" w:hAnsi="楷体" w:eastAsia="楷体" w:cs="楷体"/>
                <w:color w:val="auto"/>
                <w:sz w:val="24"/>
                <w:szCs w:val="24"/>
                <w:highlight w:val="none"/>
              </w:rPr>
              <w:t xml:space="preserve">编号／序列号</w:t>
            </w:r>
            <w:r/>
          </w:p>
        </w:tc>
        <w:tc>
          <w:tcPr>
            <w:tcW w:w="574" w:type="pct"/>
            <w:vAlign w:val="center"/>
            <w:textDirection w:val="lrTb"/>
            <w:noWrap w:val="false"/>
          </w:tcPr>
          <w:p>
            <w:pPr>
              <w:jc w:val="center"/>
              <w:keepLines w:val="0"/>
              <w:keepNext w:val="0"/>
              <w:pageBreakBefore w:val="0"/>
              <w:spacing w:line="360" w:lineRule="auto"/>
              <w:widowControl w:val="off"/>
              <w:tabs>
                <w:tab w:val="left" w:pos="-720" w:leader="none"/>
              </w:tabs>
              <w:rPr>
                <w:rFonts w:hint="eastAsia" w:ascii="楷体" w:hAnsi="楷体" w:eastAsia="楷体" w:cs="楷体"/>
                <w:color w:val="auto"/>
                <w:spacing w:val="-2"/>
                <w:sz w:val="24"/>
                <w:szCs w:val="24"/>
                <w:highlight w:val="none"/>
                <w:lang w:val="en-AU"/>
              </w:rPr>
            </w:pPr>
            <w:r>
              <w:rPr>
                <w:rFonts w:hint="eastAsia" w:ascii="楷体" w:hAnsi="楷体" w:eastAsia="楷体" w:cs="楷体"/>
                <w:color w:val="auto"/>
                <w:spacing w:val="-2"/>
                <w:sz w:val="24"/>
                <w:szCs w:val="24"/>
                <w:highlight w:val="none"/>
                <w:lang w:val="en-AU"/>
              </w:rPr>
              <w:t xml:space="preserve">设备名称</w:t>
            </w:r>
            <w:r/>
          </w:p>
        </w:tc>
        <w:tc>
          <w:tcPr>
            <w:tcW w:w="645" w:type="pct"/>
            <w:vAlign w:val="center"/>
            <w:textDirection w:val="lrTb"/>
            <w:noWrap w:val="false"/>
          </w:tcPr>
          <w:p>
            <w:pPr>
              <w:jc w:val="center"/>
              <w:keepLines w:val="0"/>
              <w:keepNext w:val="0"/>
              <w:pageBreakBefore w:val="0"/>
              <w:spacing w:line="360" w:lineRule="auto"/>
              <w:widowControl w:val="off"/>
              <w:tabs>
                <w:tab w:val="left" w:pos="-720" w:leader="none"/>
              </w:tabs>
              <w:rPr>
                <w:rFonts w:hint="eastAsia" w:ascii="楷体" w:hAnsi="楷体" w:eastAsia="楷体" w:cs="楷体"/>
                <w:color w:val="auto"/>
                <w:spacing w:val="-2"/>
                <w:sz w:val="24"/>
                <w:szCs w:val="24"/>
                <w:highlight w:val="none"/>
              </w:rPr>
            </w:pPr>
            <w:r>
              <w:rPr>
                <w:rFonts w:hint="eastAsia" w:ascii="楷体" w:hAnsi="楷体" w:eastAsia="楷体" w:cs="楷体"/>
                <w:color w:val="auto"/>
                <w:spacing w:val="-2"/>
                <w:sz w:val="24"/>
                <w:szCs w:val="24"/>
                <w:highlight w:val="none"/>
              </w:rPr>
              <w:t xml:space="preserve">数量</w:t>
            </w:r>
            <w:r/>
          </w:p>
        </w:tc>
        <w:tc>
          <w:tcPr>
            <w:tcW w:w="645" w:type="pct"/>
            <w:vAlign w:val="center"/>
            <w:textDirection w:val="lrTb"/>
            <w:noWrap w:val="false"/>
          </w:tcPr>
          <w:p>
            <w:pPr>
              <w:jc w:val="center"/>
              <w:keepLines w:val="0"/>
              <w:keepNext w:val="0"/>
              <w:pageBreakBefore w:val="0"/>
              <w:spacing w:line="360" w:lineRule="auto"/>
              <w:widowControl w:val="off"/>
              <w:tabs>
                <w:tab w:val="left" w:pos="-720" w:leader="none"/>
              </w:tabs>
              <w:rPr>
                <w:rFonts w:hint="eastAsia" w:ascii="楷体" w:hAnsi="楷体" w:eastAsia="楷体" w:cs="楷体"/>
                <w:color w:val="auto"/>
                <w:spacing w:val="-2"/>
                <w:sz w:val="24"/>
                <w:szCs w:val="24"/>
                <w:highlight w:val="none"/>
              </w:rPr>
            </w:pPr>
            <w:r>
              <w:rPr>
                <w:rFonts w:hint="eastAsia" w:ascii="楷体" w:hAnsi="楷体" w:eastAsia="楷体" w:cs="楷体"/>
                <w:color w:val="auto"/>
                <w:spacing w:val="-2"/>
                <w:sz w:val="24"/>
                <w:szCs w:val="24"/>
                <w:highlight w:val="none"/>
              </w:rPr>
              <w:t xml:space="preserve">单位</w:t>
            </w:r>
            <w:r/>
          </w:p>
        </w:tc>
        <w:tc>
          <w:tcPr>
            <w:tcW w:w="645" w:type="pct"/>
            <w:vAlign w:val="center"/>
            <w:textDirection w:val="lrTb"/>
            <w:noWrap w:val="false"/>
          </w:tcPr>
          <w:p>
            <w:pPr>
              <w:jc w:val="center"/>
              <w:keepLines w:val="0"/>
              <w:keepNext w:val="0"/>
              <w:pageBreakBefore w:val="0"/>
              <w:spacing w:line="360" w:lineRule="auto"/>
              <w:widowControl w:val="off"/>
              <w:tabs>
                <w:tab w:val="left" w:pos="-720" w:leader="none"/>
              </w:tabs>
              <w:rPr>
                <w:rFonts w:hint="eastAsia" w:ascii="楷体" w:hAnsi="楷体" w:eastAsia="楷体" w:cs="楷体"/>
                <w:color w:val="auto"/>
                <w:spacing w:val="-2"/>
                <w:sz w:val="24"/>
                <w:szCs w:val="24"/>
                <w:highlight w:val="none"/>
                <w:lang w:val="en-AU"/>
              </w:rPr>
            </w:pPr>
            <w:r>
              <w:rPr>
                <w:rFonts w:hint="eastAsia" w:ascii="楷体" w:hAnsi="楷体" w:eastAsia="楷体" w:cs="楷体"/>
                <w:color w:val="auto"/>
                <w:spacing w:val="-2"/>
                <w:sz w:val="24"/>
                <w:szCs w:val="24"/>
                <w:highlight w:val="none"/>
              </w:rPr>
              <w:t xml:space="preserve">维保单价(元)</w:t>
            </w:r>
            <w:r/>
          </w:p>
        </w:tc>
        <w:tc>
          <w:tcPr>
            <w:tcW w:w="433" w:type="pct"/>
            <w:vAlign w:val="center"/>
            <w:textDirection w:val="lrTb"/>
            <w:noWrap w:val="false"/>
          </w:tcPr>
          <w:p>
            <w:pPr>
              <w:jc w:val="center"/>
              <w:keepLines w:val="0"/>
              <w:keepNext w:val="0"/>
              <w:pageBreakBefore w:val="0"/>
              <w:spacing w:line="360" w:lineRule="auto"/>
              <w:widowControl w:val="off"/>
              <w:tabs>
                <w:tab w:val="left" w:pos="-720" w:leader="none"/>
              </w:tabs>
              <w:rPr>
                <w:rFonts w:hint="eastAsia" w:ascii="楷体" w:hAnsi="楷体" w:eastAsia="楷体" w:cs="楷体"/>
                <w:color w:val="auto"/>
                <w:spacing w:val="-2"/>
                <w:sz w:val="24"/>
                <w:szCs w:val="24"/>
                <w:highlight w:val="none"/>
                <w:lang w:val="en-AU"/>
              </w:rPr>
            </w:pPr>
            <w:r>
              <w:rPr>
                <w:rFonts w:hint="eastAsia" w:ascii="楷体" w:hAnsi="楷体" w:eastAsia="楷体" w:cs="楷体"/>
                <w:color w:val="auto"/>
                <w:spacing w:val="-2"/>
                <w:sz w:val="24"/>
                <w:szCs w:val="24"/>
                <w:highlight w:val="none"/>
                <w:lang w:val="en-AU"/>
              </w:rPr>
              <w:t xml:space="preserve">维保年限</w:t>
            </w:r>
            <w:r/>
          </w:p>
        </w:tc>
        <w:tc>
          <w:tcPr>
            <w:tcW w:w="626" w:type="pct"/>
            <w:vAlign w:val="center"/>
            <w:textDirection w:val="lrTb"/>
            <w:noWrap w:val="false"/>
          </w:tcPr>
          <w:p>
            <w:pPr>
              <w:jc w:val="center"/>
              <w:keepLines w:val="0"/>
              <w:keepNext w:val="0"/>
              <w:pageBreakBefore w:val="0"/>
              <w:spacing w:line="360" w:lineRule="auto"/>
              <w:widowControl w:val="off"/>
              <w:tabs>
                <w:tab w:val="left" w:pos="-720" w:leader="none"/>
              </w:tabs>
              <w:rPr>
                <w:rFonts w:hint="eastAsia" w:ascii="楷体" w:hAnsi="楷体" w:eastAsia="楷体" w:cs="楷体"/>
                <w:color w:val="auto"/>
                <w:spacing w:val="-2"/>
                <w:sz w:val="24"/>
                <w:szCs w:val="24"/>
                <w:highlight w:val="none"/>
              </w:rPr>
            </w:pPr>
            <w:r>
              <w:rPr>
                <w:rFonts w:hint="eastAsia" w:ascii="楷体" w:hAnsi="楷体" w:eastAsia="楷体" w:cs="楷体"/>
                <w:color w:val="auto"/>
                <w:spacing w:val="-2"/>
                <w:sz w:val="24"/>
                <w:szCs w:val="24"/>
                <w:highlight w:val="none"/>
              </w:rPr>
              <w:t xml:space="preserve">维保总价 (元)</w:t>
            </w:r>
            <w:r/>
          </w:p>
        </w:tc>
        <w:tc>
          <w:tcPr>
            <w:tcW w:w="638" w:type="pct"/>
            <w:vAlign w:val="center"/>
            <w:textDirection w:val="lrTb"/>
            <w:noWrap w:val="false"/>
          </w:tcPr>
          <w:p>
            <w:pPr>
              <w:jc w:val="center"/>
              <w:keepLines w:val="0"/>
              <w:keepNext w:val="0"/>
              <w:pageBreakBefore w:val="0"/>
              <w:spacing w:line="360" w:lineRule="auto"/>
              <w:widowControl w:val="off"/>
              <w:tabs>
                <w:tab w:val="left" w:pos="-720" w:leader="none"/>
              </w:tabs>
              <w:rPr>
                <w:rFonts w:hint="eastAsia" w:ascii="楷体" w:hAnsi="楷体" w:eastAsia="楷体" w:cs="楷体"/>
                <w:color w:val="auto"/>
                <w:spacing w:val="-2"/>
                <w:sz w:val="24"/>
                <w:szCs w:val="24"/>
                <w:highlight w:val="none"/>
              </w:rPr>
            </w:pPr>
            <w:r>
              <w:rPr>
                <w:rFonts w:hint="eastAsia" w:ascii="楷体" w:hAnsi="楷体" w:eastAsia="楷体" w:cs="楷体"/>
                <w:color w:val="auto"/>
                <w:spacing w:val="-2"/>
                <w:sz w:val="24"/>
                <w:szCs w:val="24"/>
                <w:highlight w:val="none"/>
              </w:rPr>
              <w:t xml:space="preserve">维保服务范围</w:t>
            </w:r>
            <w:r/>
          </w:p>
        </w:tc>
      </w:tr>
      <w:tr>
        <w:trPr>
          <w:jc w:val="center"/>
          <w:trHeight w:val="534"/>
        </w:trPr>
        <w:tc>
          <w:tcPr>
            <w:tcW w:w="795" w:type="pct"/>
            <w:vAlign w:val="center"/>
            <w:textDirection w:val="lrTb"/>
            <w:noWrap w:val="false"/>
          </w:tcPr>
          <w:p>
            <w:pPr>
              <w:jc w:val="center"/>
              <w:keepLines w:val="0"/>
              <w:keepNext w:val="0"/>
              <w:pageBreakBefore w:val="0"/>
              <w:spacing w:line="360" w:lineRule="auto"/>
              <w:widowControl w:val="off"/>
              <w:tabs>
                <w:tab w:val="left" w:pos="-720" w:leader="none"/>
              </w:tabs>
              <w:rPr>
                <w:rFonts w:hint="eastAsia" w:ascii="楷体" w:hAnsi="楷体" w:eastAsia="楷体" w:cs="楷体"/>
                <w:color w:val="auto"/>
                <w:spacing w:val="-2"/>
                <w:sz w:val="24"/>
                <w:szCs w:val="24"/>
                <w:highlight w:val="none"/>
              </w:rPr>
            </w:pPr>
            <w:r>
              <w:rPr>
                <w:rFonts w:hint="eastAsia" w:ascii="楷体" w:hAnsi="楷体" w:eastAsia="楷体" w:cs="楷体"/>
                <w:color w:val="auto"/>
                <w:sz w:val="24"/>
                <w:szCs w:val="24"/>
                <w:highlight w:val="none"/>
              </w:rPr>
              <w:t xml:space="preserve">XXXX</w:t>
            </w:r>
            <w:r/>
          </w:p>
        </w:tc>
        <w:tc>
          <w:tcPr>
            <w:tcW w:w="574" w:type="pct"/>
            <w:vAlign w:val="center"/>
            <w:textDirection w:val="lrTb"/>
            <w:noWrap w:val="false"/>
          </w:tcPr>
          <w:p>
            <w:pPr>
              <w:jc w:val="center"/>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XXXX</w:t>
            </w:r>
            <w:r/>
          </w:p>
        </w:tc>
        <w:tc>
          <w:tcPr>
            <w:tcW w:w="645" w:type="pct"/>
            <w:vAlign w:val="center"/>
            <w:textDirection w:val="lrTb"/>
            <w:noWrap w:val="false"/>
          </w:tcPr>
          <w:p>
            <w:pPr>
              <w:jc w:val="center"/>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XXXX</w:t>
            </w:r>
            <w:r/>
          </w:p>
        </w:tc>
        <w:tc>
          <w:tcPr>
            <w:tcW w:w="645" w:type="pct"/>
            <w:vAlign w:val="center"/>
            <w:textDirection w:val="lrTb"/>
            <w:noWrap w:val="false"/>
          </w:tcPr>
          <w:p>
            <w:pPr>
              <w:jc w:val="center"/>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XXXX</w:t>
            </w:r>
            <w:r/>
          </w:p>
        </w:tc>
        <w:tc>
          <w:tcPr>
            <w:tcW w:w="645" w:type="pct"/>
            <w:vAlign w:val="center"/>
            <w:textDirection w:val="lrTb"/>
            <w:noWrap w:val="false"/>
          </w:tcPr>
          <w:p>
            <w:pPr>
              <w:jc w:val="center"/>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XXXX</w:t>
            </w:r>
            <w:r/>
          </w:p>
        </w:tc>
        <w:tc>
          <w:tcPr>
            <w:tcW w:w="433" w:type="pct"/>
            <w:vAlign w:val="center"/>
            <w:textDirection w:val="lrTb"/>
            <w:noWrap w:val="false"/>
          </w:tcPr>
          <w:p>
            <w:pPr>
              <w:jc w:val="center"/>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XXXX</w:t>
            </w:r>
            <w:r/>
          </w:p>
        </w:tc>
        <w:tc>
          <w:tcPr>
            <w:tcW w:w="626" w:type="pct"/>
            <w:vAlign w:val="center"/>
            <w:textDirection w:val="lrTb"/>
            <w:noWrap w:val="false"/>
          </w:tcPr>
          <w:p>
            <w:pPr>
              <w:jc w:val="center"/>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XXXX</w:t>
            </w:r>
            <w:r/>
          </w:p>
        </w:tc>
        <w:tc>
          <w:tcPr>
            <w:tcW w:w="638" w:type="pct"/>
            <w:vAlign w:val="center"/>
            <w:textDirection w:val="lrTb"/>
            <w:noWrap w:val="false"/>
          </w:tcPr>
          <w:p>
            <w:pPr>
              <w:jc w:val="center"/>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XXXX</w:t>
            </w:r>
            <w:r/>
          </w:p>
        </w:tc>
      </w:tr>
      <w:tr>
        <w:trPr>
          <w:jc w:val="center"/>
          <w:trHeight w:val="501"/>
        </w:trPr>
        <w:tc>
          <w:tcPr>
            <w:gridSpan w:val="8"/>
            <w:tcBorders>
              <w:top w:val="single" w:color="auto" w:sz="4" w:space="0"/>
              <w:bottom w:val="single" w:color="auto" w:sz="4" w:space="0"/>
            </w:tcBorders>
            <w:tcW w:w="5000" w:type="pct"/>
            <w:vAlign w:val="center"/>
            <w:textDirection w:val="lrTb"/>
            <w:noWrap w:val="false"/>
          </w:tcPr>
          <w:p>
            <w:pPr>
              <w:jc w:val="center"/>
              <w:keepLines w:val="0"/>
              <w:keepNext w:val="0"/>
              <w:pageBreakBefore w:val="0"/>
              <w:spacing w:line="360" w:lineRule="auto"/>
              <w:widowControl w:val="off"/>
              <w:tabs>
                <w:tab w:val="left" w:pos="-720" w:leader="none"/>
              </w:tabs>
              <w:rPr>
                <w:rFonts w:hint="eastAsia" w:ascii="楷体" w:hAnsi="楷体" w:eastAsia="楷体" w:cs="楷体"/>
                <w:color w:val="auto"/>
                <w:spacing w:val="-2"/>
                <w:sz w:val="24"/>
                <w:szCs w:val="24"/>
                <w:highlight w:val="none"/>
              </w:rPr>
            </w:pPr>
            <w:r>
              <w:rPr>
                <w:rFonts w:hint="eastAsia" w:ascii="楷体" w:hAnsi="楷体" w:eastAsia="楷体" w:cs="楷体"/>
                <w:color w:val="auto"/>
                <w:spacing w:val="-2"/>
                <w:sz w:val="24"/>
                <w:szCs w:val="24"/>
                <w:highlight w:val="none"/>
                <w:lang w:val="en-AU"/>
              </w:rPr>
              <w:t xml:space="preserve">合</w:t>
            </w:r>
            <w:r>
              <w:rPr>
                <w:rFonts w:hint="eastAsia" w:ascii="楷体" w:hAnsi="楷体" w:eastAsia="楷体" w:cs="楷体"/>
                <w:color w:val="auto"/>
                <w:spacing w:val="-2"/>
                <w:sz w:val="24"/>
                <w:szCs w:val="24"/>
                <w:highlight w:val="none"/>
              </w:rPr>
              <w:t xml:space="preserve">计（大写）: (人民币)</w:t>
            </w:r>
            <w:r>
              <w:rPr>
                <w:rFonts w:hint="eastAsia" w:ascii="楷体" w:hAnsi="楷体" w:eastAsia="楷体" w:cs="楷体"/>
                <w:color w:val="auto"/>
                <w:sz w:val="24"/>
                <w:szCs w:val="24"/>
                <w:highlight w:val="none"/>
              </w:rPr>
              <w:t xml:space="preserve"> XXXX</w:t>
            </w:r>
            <w:r>
              <w:rPr>
                <w:rFonts w:hint="eastAsia" w:ascii="楷体" w:hAnsi="楷体" w:eastAsia="楷体" w:cs="楷体"/>
                <w:color w:val="auto"/>
                <w:spacing w:val="-2"/>
                <w:sz w:val="24"/>
                <w:szCs w:val="24"/>
                <w:highlight w:val="none"/>
                <w:lang w:val="en-AU"/>
              </w:rPr>
              <w:t xml:space="preserve">元整                                                             小写：￥</w:t>
            </w:r>
            <w:r>
              <w:rPr>
                <w:rFonts w:hint="eastAsia" w:ascii="楷体" w:hAnsi="楷体" w:eastAsia="楷体" w:cs="楷体"/>
                <w:color w:val="auto"/>
                <w:sz w:val="24"/>
                <w:szCs w:val="24"/>
                <w:highlight w:val="none"/>
              </w:rPr>
              <w:t xml:space="preserve">XXXX</w:t>
            </w:r>
            <w:r/>
          </w:p>
        </w:tc>
      </w:tr>
    </w:tbl>
    <w:p>
      <w:pPr>
        <w:ind w:firstLine="480"/>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三、付款方式</w:t>
      </w:r>
      <w:r/>
    </w:p>
    <w:p>
      <w:pPr>
        <w:ind w:firstLine="480"/>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1.按约定时间付款，乙方须在约定时间前一个月开具</w:t>
      </w:r>
      <w:bookmarkStart w:id="69" w:name="_Hlk100649898"/>
      <w:r>
        <w:rPr>
          <w:rFonts w:hint="eastAsia" w:ascii="楷体" w:hAnsi="楷体" w:eastAsia="楷体" w:cs="楷体"/>
          <w:color w:val="auto"/>
          <w:sz w:val="24"/>
          <w:szCs w:val="24"/>
          <w:highlight w:val="none"/>
        </w:rPr>
        <w:t xml:space="preserve">合法有效的</w:t>
      </w:r>
      <w:bookmarkEnd w:id="69"/>
      <w:r>
        <w:rPr>
          <w:rFonts w:hint="eastAsia" w:ascii="楷体" w:hAnsi="楷体" w:eastAsia="楷体" w:cs="楷体"/>
          <w:color w:val="auto"/>
          <w:sz w:val="24"/>
          <w:szCs w:val="24"/>
          <w:highlight w:val="none"/>
        </w:rPr>
        <w:t xml:space="preserve">发票并经由甲方签字确认，如果乙方未提供合法有效的发票，则甲方有权拒绝支付该部分费用，因此产生的一切损失由乙方自行承担。</w:t>
      </w:r>
      <w:r/>
    </w:p>
    <w:p>
      <w:pPr>
        <w:ind w:firstLine="480"/>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2.付款时间表：</w:t>
      </w:r>
      <w:r/>
    </w:p>
    <w:p>
      <w:pPr>
        <w:ind w:firstLine="480"/>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合同为固定单价合同，合同价款不因国家税率变更而更改。</w:t>
      </w:r>
      <w:r/>
    </w:p>
    <w:tbl>
      <w:tblPr>
        <w:tblStyle w:val="7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61"/>
        <w:gridCol w:w="3029"/>
        <w:gridCol w:w="3339"/>
      </w:tblGrid>
      <w:tr>
        <w:trPr>
          <w:jc w:val="center"/>
          <w:trHeight w:val="580"/>
        </w:trPr>
        <w:tc>
          <w:tcPr>
            <w:tcW w:w="1693" w:type="pct"/>
            <w:vAlign w:val="center"/>
            <w:textDirection w:val="lrTb"/>
            <w:noWrap w:val="false"/>
          </w:tcPr>
          <w:p>
            <w:pPr>
              <w:jc w:val="center"/>
              <w:keepLines w:val="0"/>
              <w:keepNext w:val="0"/>
              <w:pageBreakBefore w:val="0"/>
              <w:spacing w:line="360" w:lineRule="auto"/>
              <w:widowControl w:val="off"/>
              <w:tabs>
                <w:tab w:val="left" w:pos="-720" w:leader="none"/>
              </w:tabs>
              <w:rPr>
                <w:rFonts w:hint="eastAsia" w:ascii="楷体" w:hAnsi="楷体" w:eastAsia="楷体" w:cs="楷体"/>
                <w:color w:val="auto"/>
                <w:spacing w:val="-2"/>
                <w:sz w:val="24"/>
                <w:szCs w:val="24"/>
                <w:highlight w:val="none"/>
                <w:lang w:val="en-AU"/>
              </w:rPr>
            </w:pPr>
            <w:r>
              <w:rPr>
                <w:rFonts w:hint="eastAsia" w:ascii="楷体" w:hAnsi="楷体" w:eastAsia="楷体" w:cs="楷体"/>
                <w:color w:val="auto"/>
                <w:spacing w:val="-2"/>
                <w:sz w:val="24"/>
                <w:szCs w:val="24"/>
                <w:highlight w:val="none"/>
                <w:lang w:val="en-AU"/>
              </w:rPr>
              <w:t xml:space="preserve">付款期数</w:t>
            </w:r>
            <w:r/>
          </w:p>
        </w:tc>
        <w:tc>
          <w:tcPr>
            <w:tcW w:w="1572" w:type="pct"/>
            <w:vAlign w:val="center"/>
            <w:textDirection w:val="lrTb"/>
            <w:noWrap w:val="false"/>
          </w:tcPr>
          <w:p>
            <w:pPr>
              <w:jc w:val="center"/>
              <w:keepLines w:val="0"/>
              <w:keepNext w:val="0"/>
              <w:pageBreakBefore w:val="0"/>
              <w:spacing w:line="360" w:lineRule="auto"/>
              <w:widowControl w:val="off"/>
              <w:tabs>
                <w:tab w:val="left" w:pos="-720" w:leader="none"/>
              </w:tabs>
              <w:rPr>
                <w:rFonts w:hint="eastAsia" w:ascii="楷体" w:hAnsi="楷体" w:eastAsia="楷体" w:cs="楷体"/>
                <w:color w:val="auto"/>
                <w:spacing w:val="-2"/>
                <w:sz w:val="24"/>
                <w:szCs w:val="24"/>
                <w:highlight w:val="none"/>
                <w:lang w:val="en-AU"/>
              </w:rPr>
            </w:pPr>
            <w:r>
              <w:rPr>
                <w:rFonts w:hint="eastAsia" w:ascii="楷体" w:hAnsi="楷体" w:eastAsia="楷体" w:cs="楷体"/>
                <w:bCs/>
                <w:color w:val="auto"/>
                <w:sz w:val="24"/>
                <w:szCs w:val="24"/>
                <w:highlight w:val="none"/>
              </w:rPr>
              <w:t xml:space="preserve">付款时间</w:t>
            </w:r>
            <w:r/>
          </w:p>
        </w:tc>
        <w:tc>
          <w:tcPr>
            <w:tcW w:w="1733" w:type="pct"/>
            <w:vAlign w:val="center"/>
            <w:textDirection w:val="lrTb"/>
            <w:noWrap w:val="false"/>
          </w:tcPr>
          <w:p>
            <w:pPr>
              <w:jc w:val="center"/>
              <w:keepLines w:val="0"/>
              <w:keepNext w:val="0"/>
              <w:pageBreakBefore w:val="0"/>
              <w:spacing w:line="360" w:lineRule="auto"/>
              <w:widowControl w:val="off"/>
              <w:tabs>
                <w:tab w:val="left" w:pos="-720" w:leader="none"/>
              </w:tabs>
              <w:rPr>
                <w:rFonts w:hint="eastAsia" w:ascii="楷体" w:hAnsi="楷体" w:eastAsia="楷体" w:cs="楷体"/>
                <w:color w:val="auto"/>
                <w:spacing w:val="-2"/>
                <w:sz w:val="24"/>
                <w:szCs w:val="24"/>
                <w:highlight w:val="none"/>
                <w:lang w:val="en-AU"/>
              </w:rPr>
            </w:pPr>
            <w:r>
              <w:rPr>
                <w:rFonts w:hint="eastAsia" w:ascii="楷体" w:hAnsi="楷体" w:eastAsia="楷体" w:cs="楷体"/>
                <w:color w:val="auto"/>
                <w:spacing w:val="-2"/>
                <w:sz w:val="24"/>
                <w:szCs w:val="24"/>
                <w:highlight w:val="none"/>
                <w:lang w:val="en-AU"/>
              </w:rPr>
              <w:t xml:space="preserve">应付金额（</w:t>
            </w:r>
            <w:r>
              <w:rPr>
                <w:rFonts w:hint="eastAsia" w:ascii="楷体" w:hAnsi="楷体" w:eastAsia="楷体" w:cs="楷体"/>
                <w:color w:val="auto"/>
                <w:spacing w:val="-2"/>
                <w:sz w:val="24"/>
                <w:szCs w:val="24"/>
                <w:highlight w:val="none"/>
              </w:rPr>
              <w:t xml:space="preserve">元</w:t>
            </w:r>
            <w:r>
              <w:rPr>
                <w:rFonts w:hint="eastAsia" w:ascii="楷体" w:hAnsi="楷体" w:eastAsia="楷体" w:cs="楷体"/>
                <w:color w:val="auto"/>
                <w:spacing w:val="-2"/>
                <w:sz w:val="24"/>
                <w:szCs w:val="24"/>
                <w:highlight w:val="none"/>
                <w:lang w:val="en-AU"/>
              </w:rPr>
              <w:t xml:space="preserve">）</w:t>
            </w:r>
            <w:r/>
          </w:p>
        </w:tc>
      </w:tr>
      <w:tr>
        <w:trPr>
          <w:jc w:val="center"/>
          <w:trHeight w:val="561"/>
        </w:trPr>
        <w:tc>
          <w:tcPr>
            <w:tcW w:w="1693" w:type="pct"/>
            <w:vAlign w:val="center"/>
            <w:textDirection w:val="lrTb"/>
            <w:noWrap w:val="false"/>
          </w:tcPr>
          <w:p>
            <w:pPr>
              <w:jc w:val="center"/>
              <w:keepLines w:val="0"/>
              <w:keepNext w:val="0"/>
              <w:pageBreakBefore w:val="0"/>
              <w:spacing w:line="360" w:lineRule="auto"/>
              <w:widowControl w:val="off"/>
              <w:tabs>
                <w:tab w:val="left" w:pos="-720" w:leader="none"/>
              </w:tabs>
              <w:rPr>
                <w:rFonts w:hint="eastAsia" w:ascii="楷体" w:hAnsi="楷体" w:eastAsia="楷体" w:cs="楷体"/>
                <w:color w:val="auto"/>
                <w:spacing w:val="-2"/>
                <w:sz w:val="24"/>
                <w:szCs w:val="24"/>
                <w:highlight w:val="none"/>
                <w:lang w:val="en-AU"/>
              </w:rPr>
            </w:pPr>
            <w:r>
              <w:rPr>
                <w:rFonts w:hint="eastAsia" w:ascii="楷体" w:hAnsi="楷体" w:eastAsia="楷体" w:cs="楷体"/>
                <w:color w:val="auto"/>
                <w:spacing w:val="-2"/>
                <w:sz w:val="24"/>
                <w:szCs w:val="24"/>
                <w:highlight w:val="none"/>
                <w:lang w:val="en-AU"/>
              </w:rPr>
              <w:t xml:space="preserve">第一期</w:t>
            </w:r>
            <w:r/>
          </w:p>
        </w:tc>
        <w:tc>
          <w:tcPr>
            <w:tcW w:w="1572" w:type="pct"/>
            <w:vAlign w:val="center"/>
            <w:textDirection w:val="lrTb"/>
            <w:noWrap w:val="false"/>
          </w:tcPr>
          <w:p>
            <w:pPr>
              <w:jc w:val="center"/>
              <w:keepLines w:val="0"/>
              <w:keepNext w:val="0"/>
              <w:pageBreakBefore w:val="0"/>
              <w:spacing w:line="360" w:lineRule="auto"/>
              <w:widowControl w:val="off"/>
              <w:tabs>
                <w:tab w:val="left" w:pos="-720" w:leader="none"/>
              </w:tabs>
              <w:rPr>
                <w:rFonts w:hint="eastAsia" w:ascii="楷体" w:hAnsi="楷体" w:eastAsia="楷体" w:cs="楷体"/>
                <w:color w:val="auto"/>
                <w:spacing w:val="-2"/>
                <w:sz w:val="24"/>
                <w:szCs w:val="24"/>
                <w:highlight w:val="none"/>
                <w:lang w:val="en-AU"/>
              </w:rPr>
            </w:pPr>
            <w:r>
              <w:rPr>
                <w:rFonts w:hint="eastAsia" w:ascii="楷体" w:hAnsi="楷体" w:eastAsia="楷体" w:cs="楷体"/>
                <w:color w:val="auto"/>
                <w:spacing w:val="-2"/>
                <w:sz w:val="24"/>
                <w:szCs w:val="24"/>
                <w:highlight w:val="none"/>
                <w:lang w:val="en-AU"/>
              </w:rPr>
              <w:t xml:space="preserve">XXXX</w:t>
            </w:r>
            <w:r/>
          </w:p>
        </w:tc>
        <w:tc>
          <w:tcPr>
            <w:tcW w:w="1733" w:type="pct"/>
            <w:vAlign w:val="center"/>
            <w:textDirection w:val="lrTb"/>
            <w:noWrap w:val="false"/>
          </w:tcPr>
          <w:p>
            <w:pPr>
              <w:jc w:val="center"/>
              <w:keepLines w:val="0"/>
              <w:keepNext w:val="0"/>
              <w:pageBreakBefore w:val="0"/>
              <w:spacing w:line="360" w:lineRule="auto"/>
              <w:widowControl w:val="off"/>
              <w:tabs>
                <w:tab w:val="left" w:pos="-720" w:leader="none"/>
              </w:tabs>
              <w:rPr>
                <w:rFonts w:hint="eastAsia" w:ascii="楷体" w:hAnsi="楷体" w:eastAsia="楷体" w:cs="楷体"/>
                <w:color w:val="auto"/>
                <w:spacing w:val="-2"/>
                <w:sz w:val="24"/>
                <w:szCs w:val="24"/>
                <w:highlight w:val="none"/>
                <w:lang w:val="en-AU"/>
              </w:rPr>
            </w:pPr>
            <w:r>
              <w:rPr>
                <w:rFonts w:hint="eastAsia" w:ascii="楷体" w:hAnsi="楷体" w:eastAsia="楷体" w:cs="楷体"/>
                <w:color w:val="auto"/>
                <w:spacing w:val="-2"/>
                <w:sz w:val="24"/>
                <w:szCs w:val="24"/>
                <w:highlight w:val="none"/>
                <w:lang w:val="en-AU"/>
              </w:rPr>
              <w:t xml:space="preserve">XXXX</w:t>
            </w:r>
            <w:r/>
          </w:p>
        </w:tc>
      </w:tr>
      <w:tr>
        <w:trPr>
          <w:jc w:val="center"/>
          <w:trHeight w:val="555"/>
        </w:trPr>
        <w:tc>
          <w:tcPr>
            <w:tcW w:w="1693" w:type="pct"/>
            <w:vAlign w:val="center"/>
            <w:textDirection w:val="lrTb"/>
            <w:noWrap w:val="false"/>
          </w:tcPr>
          <w:p>
            <w:pPr>
              <w:jc w:val="center"/>
              <w:keepLines w:val="0"/>
              <w:keepNext w:val="0"/>
              <w:pageBreakBefore w:val="0"/>
              <w:spacing w:line="360" w:lineRule="auto"/>
              <w:widowControl w:val="off"/>
              <w:tabs>
                <w:tab w:val="left" w:pos="-720" w:leader="none"/>
              </w:tabs>
              <w:rPr>
                <w:rFonts w:hint="eastAsia" w:ascii="楷体" w:hAnsi="楷体" w:eastAsia="楷体" w:cs="楷体"/>
                <w:bCs/>
                <w:color w:val="auto"/>
                <w:sz w:val="24"/>
                <w:szCs w:val="24"/>
                <w:highlight w:val="none"/>
              </w:rPr>
            </w:pPr>
            <w:r>
              <w:rPr>
                <w:rFonts w:hint="eastAsia" w:ascii="楷体" w:hAnsi="楷体" w:eastAsia="楷体" w:cs="楷体"/>
                <w:color w:val="auto"/>
                <w:spacing w:val="-2"/>
                <w:sz w:val="24"/>
                <w:szCs w:val="24"/>
                <w:highlight w:val="none"/>
                <w:lang w:val="en-AU"/>
              </w:rPr>
              <w:t xml:space="preserve">第二期</w:t>
            </w:r>
            <w:r/>
          </w:p>
        </w:tc>
        <w:tc>
          <w:tcPr>
            <w:tcW w:w="1572" w:type="pct"/>
            <w:vAlign w:val="center"/>
            <w:textDirection w:val="lrTb"/>
            <w:noWrap w:val="false"/>
          </w:tcPr>
          <w:p>
            <w:pPr>
              <w:jc w:val="center"/>
              <w:keepLines w:val="0"/>
              <w:keepNext w:val="0"/>
              <w:pageBreakBefore w:val="0"/>
              <w:spacing w:line="360" w:lineRule="auto"/>
              <w:widowControl w:val="off"/>
              <w:tabs>
                <w:tab w:val="left" w:pos="-720" w:leader="none"/>
              </w:tabs>
              <w:rPr>
                <w:rFonts w:hint="eastAsia" w:ascii="楷体" w:hAnsi="楷体" w:eastAsia="楷体" w:cs="楷体"/>
                <w:color w:val="auto"/>
                <w:spacing w:val="-2"/>
                <w:sz w:val="24"/>
                <w:szCs w:val="24"/>
                <w:highlight w:val="none"/>
              </w:rPr>
            </w:pPr>
            <w:r>
              <w:rPr>
                <w:rFonts w:hint="eastAsia" w:ascii="楷体" w:hAnsi="楷体" w:eastAsia="楷体" w:cs="楷体"/>
                <w:color w:val="auto"/>
                <w:spacing w:val="-2"/>
                <w:sz w:val="24"/>
                <w:szCs w:val="24"/>
                <w:highlight w:val="none"/>
                <w:lang w:val="en-AU"/>
              </w:rPr>
              <w:t xml:space="preserve">XXXX</w:t>
            </w:r>
            <w:r/>
          </w:p>
        </w:tc>
        <w:tc>
          <w:tcPr>
            <w:tcW w:w="1733" w:type="pct"/>
            <w:vAlign w:val="center"/>
            <w:textDirection w:val="lrTb"/>
            <w:noWrap w:val="false"/>
          </w:tcPr>
          <w:p>
            <w:pPr>
              <w:jc w:val="center"/>
              <w:keepLines w:val="0"/>
              <w:keepNext w:val="0"/>
              <w:pageBreakBefore w:val="0"/>
              <w:spacing w:line="360" w:lineRule="auto"/>
              <w:widowControl w:val="off"/>
              <w:tabs>
                <w:tab w:val="left" w:pos="-720" w:leader="none"/>
              </w:tabs>
              <w:rPr>
                <w:rFonts w:hint="eastAsia" w:ascii="楷体" w:hAnsi="楷体" w:eastAsia="楷体" w:cs="楷体"/>
                <w:color w:val="auto"/>
                <w:spacing w:val="-2"/>
                <w:sz w:val="24"/>
                <w:szCs w:val="24"/>
                <w:highlight w:val="none"/>
              </w:rPr>
            </w:pPr>
            <w:r>
              <w:rPr>
                <w:rFonts w:hint="eastAsia" w:ascii="楷体" w:hAnsi="楷体" w:eastAsia="楷体" w:cs="楷体"/>
                <w:color w:val="auto"/>
                <w:spacing w:val="-2"/>
                <w:sz w:val="24"/>
                <w:szCs w:val="24"/>
                <w:highlight w:val="none"/>
                <w:lang w:val="en-AU"/>
              </w:rPr>
              <w:t xml:space="preserve">XXXX</w:t>
            </w:r>
            <w:r/>
          </w:p>
        </w:tc>
      </w:tr>
      <w:tr>
        <w:trPr>
          <w:jc w:val="center"/>
          <w:trHeight w:val="555"/>
        </w:trPr>
        <w:tc>
          <w:tcPr>
            <w:tcW w:w="1693" w:type="pct"/>
            <w:vAlign w:val="center"/>
            <w:textDirection w:val="lrTb"/>
            <w:noWrap w:val="false"/>
          </w:tcPr>
          <w:p>
            <w:pPr>
              <w:jc w:val="center"/>
              <w:keepLines w:val="0"/>
              <w:keepNext w:val="0"/>
              <w:pageBreakBefore w:val="0"/>
              <w:spacing w:line="360" w:lineRule="auto"/>
              <w:widowControl w:val="off"/>
              <w:tabs>
                <w:tab w:val="left" w:pos="-720" w:leader="none"/>
              </w:tabs>
              <w:rPr>
                <w:rFonts w:hint="eastAsia" w:ascii="楷体" w:hAnsi="楷体" w:eastAsia="楷体" w:cs="楷体"/>
                <w:color w:val="auto"/>
                <w:spacing w:val="-2"/>
                <w:sz w:val="24"/>
                <w:szCs w:val="24"/>
                <w:highlight w:val="none"/>
                <w:lang w:val="en-AU"/>
              </w:rPr>
            </w:pPr>
            <w:r>
              <w:rPr>
                <w:rFonts w:hint="eastAsia" w:ascii="楷体" w:hAnsi="楷体" w:eastAsia="楷体" w:cs="楷体"/>
                <w:color w:val="auto"/>
                <w:spacing w:val="-2"/>
                <w:sz w:val="24"/>
                <w:szCs w:val="24"/>
                <w:highlight w:val="none"/>
                <w:lang w:val="en-AU"/>
              </w:rPr>
              <w:t xml:space="preserve">类推，按谈判结果期数付款</w:t>
            </w:r>
            <w:r/>
          </w:p>
        </w:tc>
        <w:tc>
          <w:tcPr>
            <w:tcW w:w="1572" w:type="pct"/>
            <w:vAlign w:val="center"/>
            <w:textDirection w:val="lrTb"/>
            <w:noWrap w:val="false"/>
          </w:tcPr>
          <w:p>
            <w:pPr>
              <w:jc w:val="center"/>
              <w:keepLines w:val="0"/>
              <w:keepNext w:val="0"/>
              <w:pageBreakBefore w:val="0"/>
              <w:spacing w:line="360" w:lineRule="auto"/>
              <w:widowControl w:val="off"/>
              <w:tabs>
                <w:tab w:val="left" w:pos="-720" w:leader="none"/>
              </w:tabs>
              <w:rPr>
                <w:rFonts w:hint="eastAsia" w:ascii="楷体" w:hAnsi="楷体" w:eastAsia="楷体" w:cs="楷体"/>
                <w:color w:val="auto"/>
                <w:spacing w:val="-2"/>
                <w:sz w:val="24"/>
                <w:szCs w:val="24"/>
                <w:highlight w:val="none"/>
                <w:lang w:val="en-AU"/>
              </w:rPr>
            </w:pPr>
            <w:r>
              <w:rPr>
                <w:rFonts w:hint="eastAsia" w:ascii="楷体" w:hAnsi="楷体" w:eastAsia="楷体" w:cs="楷体"/>
                <w:color w:val="auto"/>
                <w:spacing w:val="-2"/>
                <w:sz w:val="24"/>
                <w:szCs w:val="24"/>
                <w:highlight w:val="none"/>
                <w:lang w:val="en-AU"/>
              </w:rPr>
              <w:t xml:space="preserve">XXXX</w:t>
            </w:r>
            <w:r/>
          </w:p>
        </w:tc>
        <w:tc>
          <w:tcPr>
            <w:tcW w:w="1733" w:type="pct"/>
            <w:vAlign w:val="center"/>
            <w:textDirection w:val="lrTb"/>
            <w:noWrap w:val="false"/>
          </w:tcPr>
          <w:p>
            <w:pPr>
              <w:jc w:val="center"/>
              <w:keepLines w:val="0"/>
              <w:keepNext w:val="0"/>
              <w:pageBreakBefore w:val="0"/>
              <w:spacing w:line="360" w:lineRule="auto"/>
              <w:widowControl w:val="off"/>
              <w:tabs>
                <w:tab w:val="left" w:pos="-720" w:leader="none"/>
              </w:tabs>
              <w:rPr>
                <w:rFonts w:hint="eastAsia" w:ascii="楷体" w:hAnsi="楷体" w:eastAsia="楷体" w:cs="楷体"/>
                <w:color w:val="auto"/>
                <w:spacing w:val="-2"/>
                <w:sz w:val="24"/>
                <w:szCs w:val="24"/>
                <w:highlight w:val="none"/>
                <w:lang w:val="en-AU"/>
              </w:rPr>
            </w:pPr>
            <w:r>
              <w:rPr>
                <w:rFonts w:hint="eastAsia" w:ascii="楷体" w:hAnsi="楷体" w:eastAsia="楷体" w:cs="楷体"/>
                <w:color w:val="auto"/>
                <w:spacing w:val="-2"/>
                <w:sz w:val="24"/>
                <w:szCs w:val="24"/>
                <w:highlight w:val="none"/>
                <w:lang w:val="en-AU"/>
              </w:rPr>
              <w:t xml:space="preserve">XXXX</w:t>
            </w:r>
            <w:r/>
          </w:p>
        </w:tc>
      </w:tr>
    </w:tbl>
    <w:p>
      <w:pPr>
        <w:pStyle w:val="712"/>
        <w:numPr>
          <w:ilvl w:val="0"/>
          <w:numId w:val="3"/>
        </w:numPr>
        <w:jc w:val="both"/>
        <w:pageBreakBefore w:val="0"/>
        <w:spacing w:line="360" w:lineRule="auto"/>
        <w:widowControl w:val="off"/>
        <w:rPr>
          <w:rFonts w:hint="eastAsia" w:ascii="楷体" w:hAnsi="楷体" w:eastAsia="楷体" w:cs="楷体"/>
          <w:b w:val="0"/>
          <w:color w:val="auto"/>
          <w:sz w:val="24"/>
          <w:szCs w:val="24"/>
          <w:highlight w:val="none"/>
          <w:lang w:val="en-US" w:eastAsia="zh-CN" w:bidi="ar-SA"/>
        </w:rPr>
      </w:pPr>
      <w:r>
        <w:rPr>
          <w:rFonts w:hint="eastAsia" w:ascii="楷体" w:hAnsi="楷体" w:eastAsia="楷体" w:cs="楷体"/>
          <w:b w:val="0"/>
          <w:color w:val="auto"/>
          <w:sz w:val="24"/>
          <w:szCs w:val="24"/>
          <w:highlight w:val="none"/>
          <w:lang w:val="en-US" w:eastAsia="zh-CN" w:bidi="ar-SA"/>
        </w:rPr>
        <w:t xml:space="preserve">付款方式：</w:t>
      </w:r>
      <w:r/>
    </w:p>
    <w:p>
      <w:pPr>
        <w:pageBreakBefore w:val="0"/>
        <w:spacing w:line="360" w:lineRule="auto"/>
        <w:widowControl w:val="off"/>
        <w:rPr>
          <w:rFonts w:hint="eastAsia" w:ascii="楷体" w:hAnsi="楷体" w:eastAsia="楷体" w:cs="楷体"/>
          <w:b w:val="0"/>
          <w:color w:val="auto"/>
          <w:sz w:val="24"/>
          <w:szCs w:val="24"/>
          <w:highlight w:val="none"/>
          <w:lang w:val="en-US" w:eastAsia="zh-CN" w:bidi="ar-SA"/>
        </w:rPr>
      </w:pPr>
      <w:r>
        <w:rPr>
          <w:rFonts w:hint="eastAsia" w:ascii="楷体" w:hAnsi="楷体" w:eastAsia="楷体" w:cs="楷体"/>
          <w:b w:val="0"/>
          <w:color w:val="auto"/>
          <w:sz w:val="24"/>
          <w:szCs w:val="24"/>
          <w:highlight w:val="none"/>
          <w:lang w:val="en-US" w:eastAsia="zh-CN" w:bidi="ar-SA"/>
        </w:rPr>
        <w:t xml:space="preserve">3.1甲方收到发票后支付合同金额的30%作为预付款;核磁维保第一年结束后支付合同金额的30%;核磁维保第二年结束后支付合同金额的30%;核磁维保第三年结束后支付尾款。</w:t>
      </w:r>
      <w:r/>
    </w:p>
    <w:p>
      <w:pPr>
        <w:pageBreakBefore w:val="0"/>
        <w:spacing w:line="360" w:lineRule="auto"/>
        <w:widowControl w:val="off"/>
        <w:rPr>
          <w:rFonts w:hint="eastAsia" w:ascii="楷体" w:hAnsi="楷体" w:eastAsia="楷体" w:cs="楷体"/>
          <w:b w:val="0"/>
          <w:color w:val="auto"/>
          <w:sz w:val="24"/>
          <w:szCs w:val="24"/>
          <w:highlight w:val="none"/>
          <w:lang w:val="en-US" w:eastAsia="zh-CN" w:bidi="ar-SA"/>
        </w:rPr>
      </w:pPr>
      <w:r>
        <w:rPr>
          <w:rFonts w:hint="eastAsia" w:ascii="楷体" w:hAnsi="楷体" w:eastAsia="楷体" w:cs="楷体"/>
          <w:b w:val="0"/>
          <w:color w:val="auto"/>
          <w:sz w:val="24"/>
          <w:szCs w:val="24"/>
          <w:highlight w:val="none"/>
          <w:lang w:val="en-US" w:eastAsia="zh-CN" w:bidi="ar-SA"/>
        </w:rPr>
        <w:t xml:space="preserve">4.预付款</w:t>
      </w:r>
      <w:r/>
    </w:p>
    <w:p>
      <w:pPr>
        <w:pageBreakBefore w:val="0"/>
        <w:spacing w:line="360" w:lineRule="auto"/>
        <w:widowControl w:val="off"/>
        <w:rPr>
          <w:rFonts w:hint="eastAsia" w:ascii="楷体" w:hAnsi="楷体" w:eastAsia="楷体" w:cs="楷体"/>
          <w:b w:val="0"/>
          <w:color w:val="auto"/>
          <w:sz w:val="24"/>
          <w:szCs w:val="24"/>
          <w:highlight w:val="none"/>
          <w:lang w:val="en-US" w:eastAsia="zh-CN" w:bidi="ar-SA"/>
        </w:rPr>
      </w:pPr>
      <w:r>
        <w:rPr>
          <w:rFonts w:hint="eastAsia" w:ascii="楷体" w:hAnsi="楷体" w:eastAsia="楷体" w:cs="楷体"/>
          <w:b w:val="0"/>
          <w:color w:val="auto"/>
          <w:sz w:val="24"/>
          <w:szCs w:val="24"/>
          <w:highlight w:val="none"/>
          <w:lang w:val="en-US" w:eastAsia="zh-CN" w:bidi="ar-SA"/>
        </w:rPr>
        <w:t xml:space="preserve">乙方(□需要/不需要)甲方支付预付款。若需要支付预付款的，则:1.4.1 预付款比例、支付方式、时间详见合同条款 1.4.1;</w:t>
      </w:r>
      <w:r/>
    </w:p>
    <w:p>
      <w:pPr>
        <w:pStyle w:val="712"/>
        <w:pageBreakBefore w:val="0"/>
        <w:spacing w:line="360" w:lineRule="auto"/>
        <w:widowControl w:val="off"/>
        <w:rPr>
          <w:rFonts w:hint="eastAsia" w:ascii="楷体" w:hAnsi="楷体" w:eastAsia="楷体" w:cs="楷体"/>
          <w:b w:val="0"/>
          <w:color w:val="auto"/>
          <w:sz w:val="24"/>
          <w:szCs w:val="24"/>
          <w:highlight w:val="none"/>
          <w:lang w:val="en-US" w:eastAsia="zh-CN" w:bidi="ar-SA"/>
        </w:rPr>
      </w:pPr>
      <w:r>
        <w:rPr>
          <w:rFonts w:hint="eastAsia" w:ascii="楷体" w:hAnsi="楷体" w:eastAsia="楷体" w:cs="楷体"/>
          <w:b w:val="0"/>
          <w:color w:val="auto"/>
          <w:sz w:val="24"/>
          <w:szCs w:val="24"/>
          <w:highlight w:val="none"/>
          <w:lang w:val="en-US" w:eastAsia="zh-CN" w:bidi="ar-SA"/>
        </w:rPr>
        <w:t xml:space="preserve">1.4.1合同签订后，甲方收到乙方发票 10个工作日内支付合同金额的30%作为预付款(乙</w:t>
      </w:r>
      <w:r/>
    </w:p>
    <w:p>
      <w:pPr>
        <w:pStyle w:val="712"/>
        <w:jc w:val="both"/>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b w:val="0"/>
          <w:color w:val="auto"/>
          <w:sz w:val="24"/>
          <w:szCs w:val="24"/>
          <w:highlight w:val="none"/>
          <w:lang w:val="en-US" w:eastAsia="zh-CN" w:bidi="ar-SA"/>
        </w:rPr>
        <w:t xml:space="preserve">方放弃预付款的除外)</w:t>
      </w:r>
      <w:r/>
    </w:p>
    <w:p>
      <w:pPr>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四、甲方权利义务</w:t>
      </w:r>
      <w:r/>
    </w:p>
    <w:p>
      <w:pPr>
        <w:ind w:firstLine="480"/>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1.甲方应保证电源质量稳定可靠，并对设备进行日常清洁保养和基本维护工作，做好故障记录。</w:t>
      </w:r>
      <w:r/>
    </w:p>
    <w:p>
      <w:pPr>
        <w:ind w:firstLine="480"/>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2.甲方应按设备使用手册的要求正确操作设备，保证设备的电、气和水的正常供应，同时保证设备开启关闭时的环境处于正常状态。</w:t>
      </w:r>
      <w:r/>
    </w:p>
    <w:p>
      <w:pPr>
        <w:ind w:firstLine="480"/>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3.甲方应按合同约定的方式和时间向乙方支付维保服务费用。</w:t>
      </w:r>
      <w:r/>
    </w:p>
    <w:p>
      <w:pPr>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五、乙方权利义务</w:t>
      </w:r>
      <w:r/>
    </w:p>
    <w:p>
      <w:pPr>
        <w:ind w:firstLine="480"/>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1.服务时间：7×24小时。</w:t>
      </w:r>
      <w:r/>
    </w:p>
    <w:p>
      <w:pPr>
        <w:ind w:firstLine="480"/>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2.为保证甲方设备的正常运行，乙方根据设备运行情况提供每年</w:t>
      </w:r>
      <w:r>
        <w:rPr>
          <w:rFonts w:hint="eastAsia" w:ascii="楷体" w:hAnsi="楷体" w:eastAsia="楷体" w:cs="楷体"/>
          <w:b/>
          <w:bCs/>
          <w:color w:val="auto"/>
          <w:sz w:val="24"/>
          <w:szCs w:val="24"/>
          <w:highlight w:val="none"/>
          <w:u w:val="single"/>
        </w:rPr>
        <w:t xml:space="preserve">XX</w:t>
      </w:r>
      <w:r>
        <w:rPr>
          <w:rFonts w:hint="eastAsia" w:ascii="楷体" w:hAnsi="楷体" w:eastAsia="楷体" w:cs="楷体"/>
          <w:color w:val="auto"/>
          <w:sz w:val="24"/>
          <w:szCs w:val="24"/>
          <w:highlight w:val="none"/>
        </w:rPr>
        <w:t xml:space="preserve">次定期预防性保养，由原厂工程师或原厂认证合格的工程师根据标准操作流程和测试程序完成。</w:t>
      </w:r>
      <w:bookmarkStart w:id="70" w:name="_Hlk100650363"/>
      <w:r>
        <w:rPr>
          <w:rFonts w:hint="eastAsia" w:ascii="楷体" w:hAnsi="楷体" w:eastAsia="楷体" w:cs="楷体"/>
          <w:color w:val="auto"/>
          <w:sz w:val="24"/>
          <w:szCs w:val="24"/>
          <w:highlight w:val="none"/>
        </w:rPr>
        <w:t xml:space="preserve">保修期结束前一个月内，乙方通知甲方并安排最后一次预防性保养。</w:t>
      </w:r>
      <w:bookmarkEnd w:id="70"/>
      <w:r>
        <w:rPr>
          <w:rFonts w:hint="eastAsia" w:ascii="楷体" w:hAnsi="楷体" w:eastAsia="楷体" w:cs="楷体"/>
          <w:color w:val="auto"/>
          <w:sz w:val="24"/>
          <w:szCs w:val="24"/>
          <w:highlight w:val="none"/>
        </w:rPr>
        <w:t xml:space="preserve">乙方工程师向甲方提供定期保养报告，定期的保养服务检测内容需列出检测清单及招标参数的正常范围、实测值。乙方需在预期保养时间之前一周内通知甲方，如因特殊原因导致甲方不能按期执行保养，双方协商另行约定保养时间。</w:t>
      </w:r>
      <w:r/>
    </w:p>
    <w:p>
      <w:pPr>
        <w:ind w:firstLine="480"/>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如设备发生故障，乙方在接到甲方报修电话后XX小时之内响应，XX小时内到达甲方现场（若本地无维修站点，XX小时内到达现场）。如有特殊情况，乙方应立即电话通知甲方不能响应的原因，在获得甲方同意后，才可推迟响应时间。</w:t>
      </w:r>
      <w:r/>
    </w:p>
    <w:p>
      <w:pPr>
        <w:ind w:firstLine="480"/>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4.乙方在设备故障维修中，必须免费更换保修范围内的设备备件，并承担维修期间的往返费、人工费、维修所需备件的搬运费、安装调试费以及系统软件升级等一切费用。</w:t>
      </w:r>
      <w:r/>
    </w:p>
    <w:p>
      <w:pPr>
        <w:ind w:firstLine="480"/>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5.乙方承诺：一年内开机率保证在95%以上（365天），停机时间不超过18天，停机每超过1天，维保合同期顺延</w:t>
      </w:r>
      <w:r>
        <w:rPr>
          <w:rFonts w:hint="eastAsia" w:ascii="楷体" w:hAnsi="楷体" w:eastAsia="楷体" w:cs="楷体"/>
          <w:b/>
          <w:bCs/>
          <w:color w:val="auto"/>
          <w:sz w:val="24"/>
          <w:szCs w:val="24"/>
          <w:highlight w:val="none"/>
        </w:rPr>
        <w:t xml:space="preserve">2</w:t>
      </w:r>
      <w:r>
        <w:rPr>
          <w:rFonts w:hint="eastAsia" w:ascii="楷体" w:hAnsi="楷体" w:eastAsia="楷体" w:cs="楷体"/>
          <w:color w:val="auto"/>
          <w:sz w:val="24"/>
          <w:szCs w:val="24"/>
          <w:highlight w:val="none"/>
        </w:rPr>
        <w:t xml:space="preserve">天。</w:t>
      </w:r>
      <w:r/>
    </w:p>
    <w:p>
      <w:pPr>
        <w:ind w:firstLine="480"/>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6.保修期内，每次故障维修及保养结束后一周内乙方必须提供维修、保养记录并交甲方备案登记。</w:t>
      </w:r>
      <w:r/>
    </w:p>
    <w:p>
      <w:pPr>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六、违约责任</w:t>
      </w:r>
      <w:r/>
    </w:p>
    <w:p>
      <w:pPr>
        <w:ind w:firstLine="480"/>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1.自本协议生效之日起，双方应严格依约履行。一方违约，应赔偿由此给其他方造成的损失。</w:t>
      </w:r>
      <w:r/>
    </w:p>
    <w:p>
      <w:pPr>
        <w:ind w:firstLine="480"/>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2.如果乙方没有按照合同规定进行维保服务，每逾期一日，乙方应按合同金额的1%计算，向甲方赔偿等额耗材或配件，但该违约金总额不超过合同总金额的30%。乙方</w:t>
      </w:r>
      <w:bookmarkStart w:id="71" w:name="_Hlk100650392"/>
      <w:r>
        <w:rPr>
          <w:rFonts w:hint="eastAsia" w:ascii="楷体" w:hAnsi="楷体" w:eastAsia="楷体" w:cs="楷体"/>
          <w:color w:val="auto"/>
          <w:sz w:val="24"/>
          <w:szCs w:val="24"/>
          <w:highlight w:val="none"/>
        </w:rPr>
        <w:t xml:space="preserve">逾期不进行维保服务</w:t>
      </w:r>
      <w:bookmarkEnd w:id="71"/>
      <w:r>
        <w:rPr>
          <w:rFonts w:hint="eastAsia" w:ascii="楷体" w:hAnsi="楷体" w:eastAsia="楷体" w:cs="楷体"/>
          <w:color w:val="auto"/>
          <w:sz w:val="24"/>
          <w:szCs w:val="24"/>
          <w:highlight w:val="none"/>
        </w:rPr>
        <w:t xml:space="preserve">30日以上的，则视乙方不能提供正常维保，甲方有权因此解除本合同。</w:t>
      </w:r>
      <w:r/>
    </w:p>
    <w:p>
      <w:pPr>
        <w:ind w:firstLine="480"/>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3.乙方若违反本合同</w:t>
      </w:r>
      <w:bookmarkStart w:id="72" w:name="_Hlk100650478"/>
      <w:r>
        <w:rPr>
          <w:rFonts w:hint="eastAsia" w:ascii="楷体" w:hAnsi="楷体" w:eastAsia="楷体" w:cs="楷体"/>
          <w:color w:val="auto"/>
          <w:sz w:val="24"/>
          <w:szCs w:val="24"/>
          <w:highlight w:val="none"/>
        </w:rPr>
        <w:t xml:space="preserve">第六条下相关款项、</w:t>
      </w:r>
      <w:bookmarkEnd w:id="72"/>
      <w:r>
        <w:rPr>
          <w:rFonts w:hint="eastAsia" w:ascii="楷体" w:hAnsi="楷体" w:eastAsia="楷体" w:cs="楷体"/>
          <w:color w:val="auto"/>
          <w:sz w:val="24"/>
          <w:szCs w:val="24"/>
          <w:highlight w:val="none"/>
        </w:rPr>
        <w:t xml:space="preserve">第八条与第十一条视为对本合同的重大违约，甲方随时有权书面通知乙方立即解除本合同。</w:t>
      </w:r>
      <w:r/>
    </w:p>
    <w:p>
      <w:pPr>
        <w:ind w:firstLine="480"/>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4.因乙方的违约行为给甲方造成损失的（包括所有直接或间接损失），如果违约金不足以补偿该损失的，甲方有权继续要求乙方赔偿甲方所有实际损失，并保留申诉的权利。</w:t>
      </w:r>
      <w:r/>
    </w:p>
    <w:p>
      <w:pPr>
        <w:keepLines w:val="0"/>
        <w:keepNext w:val="0"/>
        <w:pageBreakBefore w:val="0"/>
        <w:spacing w:line="360" w:lineRule="auto"/>
        <w:widowControl w:val="off"/>
        <w:rPr>
          <w:rFonts w:hint="eastAsia" w:ascii="楷体" w:hAnsi="楷体" w:eastAsia="楷体" w:cs="楷体"/>
          <w:color w:val="auto"/>
          <w:sz w:val="24"/>
          <w:szCs w:val="24"/>
          <w:highlight w:val="none"/>
        </w:rPr>
      </w:pPr>
      <w:r/>
      <w:bookmarkStart w:id="73" w:name="_Hlk100650496"/>
      <w:r>
        <w:rPr>
          <w:rFonts w:hint="eastAsia" w:ascii="楷体" w:hAnsi="楷体" w:eastAsia="楷体" w:cs="楷体"/>
          <w:color w:val="auto"/>
          <w:sz w:val="24"/>
          <w:szCs w:val="24"/>
          <w:highlight w:val="none"/>
        </w:rPr>
        <w:t xml:space="preserve">七、不可抗力条款</w:t>
      </w:r>
      <w:r/>
    </w:p>
    <w:p>
      <w:pPr>
        <w:ind w:firstLine="480"/>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由于甲乙双方在签订本合同时不可</w:t>
      </w:r>
      <w:r>
        <w:rPr>
          <w:rFonts w:hint="eastAsia" w:ascii="楷体" w:hAnsi="楷体" w:eastAsia="楷体" w:cs="楷体"/>
          <w:color w:val="auto"/>
          <w:sz w:val="24"/>
          <w:szCs w:val="24"/>
          <w:highlight w:val="none"/>
        </w:rPr>
        <w:t xml:space="preserve">预见的、遭受影响的一方不能克服和不能避免的，对本合同的履行产生影响的不可抗力事件（如火灾、水灾、地震、战争、恐怖事件、禁运、劳工纠纷、暴乱事件、军事行为等）及强制性的政府法案及条例，导致乙方在不可抗力影响的延误期内将暂停履行合同下受该不可抗力事件影响的合同义务时，乙方应及时通知甲方，以减轻可能给甲方造成的损失，并应在其后15个工作日内对该不可抗力事件的发生及其持续时间提供有关机构出具的适当证明。在取得有关机构证明后，甲方允许乙方延期履行、部分履行或不履行合同，并根据情况可部分或全部免除乙方应承担的违约责任。</w:t>
      </w:r>
      <w:bookmarkEnd w:id="73"/>
      <w:r/>
      <w:r/>
    </w:p>
    <w:p>
      <w:pPr>
        <w:keepLines w:val="0"/>
        <w:keepNext w:val="0"/>
        <w:pageBreakBefore w:val="0"/>
        <w:spacing w:line="360" w:lineRule="auto"/>
        <w:widowControl w:val="off"/>
        <w:rPr>
          <w:rFonts w:hint="eastAsia" w:ascii="楷体" w:hAnsi="楷体" w:eastAsia="楷体" w:cs="楷体"/>
          <w:color w:val="auto"/>
          <w:sz w:val="24"/>
          <w:szCs w:val="24"/>
          <w:highlight w:val="none"/>
        </w:rPr>
      </w:pPr>
      <w:r/>
      <w:bookmarkStart w:id="74" w:name="_Hlk100650549"/>
      <w:r>
        <w:rPr>
          <w:rFonts w:hint="eastAsia" w:ascii="楷体" w:hAnsi="楷体" w:eastAsia="楷体" w:cs="楷体"/>
          <w:color w:val="auto"/>
          <w:sz w:val="24"/>
          <w:szCs w:val="24"/>
          <w:highlight w:val="none"/>
        </w:rPr>
        <w:t xml:space="preserve">八、合同的解除条款</w:t>
      </w:r>
      <w:r/>
    </w:p>
    <w:p>
      <w:pPr>
        <w:ind w:firstLine="480"/>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本合同第九条下解约事由与法定解约事由出现后，解约方有权提前三个工作日书面通知对方解约，自通知送达之日起，本合同解除。</w:t>
      </w:r>
      <w:bookmarkEnd w:id="74"/>
      <w:r/>
      <w:r/>
    </w:p>
    <w:p>
      <w:pPr>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九、争议解决</w:t>
      </w:r>
      <w:r/>
    </w:p>
    <w:p>
      <w:pPr>
        <w:ind w:firstLine="480"/>
        <w:keepLines w:val="0"/>
        <w:keepNext w:val="0"/>
        <w:pageBreakBefore w:val="0"/>
        <w:spacing w:line="360" w:lineRule="auto"/>
        <w:widowControl w:val="off"/>
        <w:tabs>
          <w:tab w:val="left" w:pos="420"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双方应本着友好协商的原则，解决与本合同有关的一切争议。如一方不愿协商或协商开始后30日内无法解决，应提交甲方所在地人民法院。</w:t>
      </w:r>
      <w:r/>
    </w:p>
    <w:p>
      <w:pPr>
        <w:keepLines w:val="0"/>
        <w:keepNext w:val="0"/>
        <w:pageBreakBefore w:val="0"/>
        <w:spacing w:line="360" w:lineRule="auto"/>
        <w:widowControl w:val="off"/>
        <w:tabs>
          <w:tab w:val="left" w:pos="420" w:leader="none"/>
        </w:tabs>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十、保密条款</w:t>
      </w:r>
      <w:r/>
    </w:p>
    <w:p>
      <w:pPr>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双方及其雇员对于本协议的签订、本协议的内容、本协议的履行以及因履行本协议而获知的甲方的技术、商务、管理（及甲方患者的）等相关信息应承担保密义务。未经甲方书面同意，不得向任何第三方泄露。法律、行政法规另有规定者除外。</w:t>
      </w:r>
      <w:r/>
    </w:p>
    <w:p>
      <w:pPr>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2、双方应确保己方人员遵守本条约定保密义务，否则由此产生的一切后果由违约方承担责任。</w:t>
      </w:r>
      <w:r/>
    </w:p>
    <w:p>
      <w:pPr>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3、本条约定在本协议解除、终止或被认为无效后仍然有效。</w:t>
      </w:r>
      <w:r/>
    </w:p>
    <w:p>
      <w:pPr>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十一、其他条款</w:t>
      </w:r>
      <w:r/>
    </w:p>
    <w:p>
      <w:pPr>
        <w:keepLines w:val="0"/>
        <w:keepNext w:val="0"/>
        <w:pageBreakBefore w:val="0"/>
        <w:spacing w:line="360" w:lineRule="auto"/>
        <w:widowControl w:val="off"/>
        <w:rPr>
          <w:rFonts w:hint="eastAsia" w:ascii="楷体" w:hAnsi="楷体" w:eastAsia="楷体" w:cs="楷体"/>
          <w:color w:val="auto"/>
          <w:sz w:val="24"/>
          <w:szCs w:val="24"/>
          <w:highlight w:val="none"/>
        </w:rPr>
      </w:pPr>
      <w:r/>
      <w:bookmarkStart w:id="75" w:name="_Hlk100650600"/>
      <w:r>
        <w:rPr>
          <w:rFonts w:hint="eastAsia" w:ascii="楷体" w:hAnsi="楷体" w:eastAsia="楷体" w:cs="楷体"/>
          <w:color w:val="auto"/>
          <w:sz w:val="24"/>
          <w:szCs w:val="24"/>
          <w:highlight w:val="none"/>
        </w:rPr>
        <w:t xml:space="preserve">1.本项目招标文件、投标文件、合同及其附件、其他承诺为本项目不可分割的组成部分，具有同等法律效力。</w:t>
      </w:r>
      <w:bookmarkEnd w:id="75"/>
      <w:r/>
      <w:r/>
    </w:p>
    <w:p>
      <w:pPr>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2.本合同一式肆份，甲方执叁份，乙方执壹份，经双方签字盖章并加盖骑缝章后生效，未经事宜双方协商解决。</w:t>
      </w:r>
      <w:r/>
    </w:p>
    <w:p>
      <w:pPr>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 </w:t>
      </w:r>
      <w:bookmarkStart w:id="76" w:name="_Hlk100650618"/>
      <w:r>
        <w:rPr>
          <w:rFonts w:hint="eastAsia" w:ascii="楷体" w:hAnsi="楷体" w:eastAsia="楷体" w:cs="楷体"/>
          <w:color w:val="auto"/>
          <w:sz w:val="24"/>
          <w:szCs w:val="24"/>
          <w:highlight w:val="none"/>
        </w:rPr>
        <w:t xml:space="preserve">本合同适用的语言文字为汉语文字，本合同适用法律法规为中华人民共和国及其区域内相关法律法规，本合同条款解释语言以中文为准。</w:t>
      </w:r>
      <w:bookmarkEnd w:id="76"/>
      <w:r/>
      <w:r/>
    </w:p>
    <w:p>
      <w:pPr>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4.合同签署地点:</w:t>
      </w:r>
      <w:r>
        <w:rPr>
          <w:rFonts w:hint="eastAsia" w:ascii="楷体" w:hAnsi="楷体" w:eastAsia="楷体" w:cs="楷体"/>
          <w:color w:val="auto"/>
          <w:sz w:val="24"/>
          <w:szCs w:val="24"/>
          <w:highlight w:val="none"/>
          <w:u w:val="single"/>
        </w:rPr>
        <w:t xml:space="preserve">镇江</w:t>
      </w:r>
      <w:r>
        <w:rPr>
          <w:rFonts w:hint="eastAsia" w:ascii="楷体" w:hAnsi="楷体" w:eastAsia="楷体" w:cs="楷体"/>
          <w:color w:val="auto"/>
          <w:sz w:val="24"/>
          <w:szCs w:val="24"/>
          <w:highlight w:val="none"/>
        </w:rPr>
        <w:t xml:space="preserve">。</w:t>
      </w:r>
      <w:r/>
    </w:p>
    <w:p>
      <w:pPr>
        <w:ind w:left="-142" w:firstLine="142"/>
        <w:keepLines w:val="0"/>
        <w:keepNext w:val="0"/>
        <w:pageBreakBefore w:val="0"/>
        <w:spacing w:line="360" w:lineRule="auto"/>
        <w:widowControl w:val="off"/>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甲方（单位盖章）： </w:t>
      </w:r>
      <w:r/>
    </w:p>
    <w:p>
      <w:pPr>
        <w:keepLines w:val="0"/>
        <w:keepNext w:val="0"/>
        <w:pageBreakBefore w:val="0"/>
        <w:spacing w:before="156" w:line="360" w:lineRule="auto"/>
        <w:widowControl w:val="off"/>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地    址：                                  电话：</w:t>
      </w:r>
      <w:r/>
    </w:p>
    <w:p>
      <w:pPr>
        <w:keepLines w:val="0"/>
        <w:keepNext w:val="0"/>
        <w:pageBreakBefore w:val="0"/>
        <w:spacing w:after="312" w:line="360" w:lineRule="auto"/>
        <w:widowControl w:val="off"/>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代表签字：                   </w:t>
      </w:r>
      <w:r/>
    </w:p>
    <w:p>
      <w:pPr>
        <w:keepLines w:val="0"/>
        <w:keepNext w:val="0"/>
        <w:pageBreakBefore w:val="0"/>
        <w:spacing w:after="312" w:line="360" w:lineRule="auto"/>
        <w:widowControl w:val="off"/>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乙方（单位盖章）：</w:t>
      </w:r>
      <w:r>
        <w:rPr>
          <w:rFonts w:hint="eastAsia" w:ascii="楷体" w:hAnsi="楷体" w:eastAsia="楷体" w:cs="楷体"/>
          <w:bCs/>
          <w:color w:val="auto"/>
          <w:sz w:val="24"/>
          <w:szCs w:val="24"/>
          <w:highlight w:val="none"/>
        </w:rPr>
        <w:t xml:space="preserve"> </w:t>
      </w:r>
      <w:r/>
    </w:p>
    <w:p>
      <w:pPr>
        <w:keepLines w:val="0"/>
        <w:keepNext w:val="0"/>
        <w:pageBreakBefore w:val="0"/>
        <w:spacing w:line="360" w:lineRule="auto"/>
        <w:widowControl w:val="off"/>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地    址：                                  电话：</w:t>
      </w:r>
      <w:r/>
    </w:p>
    <w:p>
      <w:pPr>
        <w:keepLines w:val="0"/>
        <w:keepNext w:val="0"/>
        <w:pageBreakBefore w:val="0"/>
        <w:spacing w:after="312" w:line="360" w:lineRule="auto"/>
        <w:widowControl w:val="off"/>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代表签字：</w:t>
      </w:r>
      <w:r/>
    </w:p>
    <w:p>
      <w:pPr>
        <w:jc w:val="right"/>
        <w:keepLines w:val="0"/>
        <w:keepNext w:val="0"/>
        <w:pageBreakBefore w:val="0"/>
        <w:spacing w:line="360" w:lineRule="auto"/>
        <w:widowControl w:val="off"/>
        <w:rPr>
          <w:rFonts w:hint="eastAsia" w:ascii="楷体" w:hAnsi="楷体" w:eastAsia="楷体" w:cs="楷体"/>
          <w:b/>
          <w:color w:val="auto"/>
          <w:sz w:val="24"/>
          <w:szCs w:val="24"/>
          <w:highlight w:val="none"/>
        </w:rPr>
      </w:pPr>
      <w:r>
        <w:rPr>
          <w:rFonts w:hint="eastAsia" w:ascii="楷体" w:hAnsi="楷体" w:eastAsia="楷体" w:cs="楷体"/>
          <w:b/>
          <w:bCs/>
          <w:color w:val="auto"/>
          <w:sz w:val="24"/>
          <w:szCs w:val="24"/>
          <w:highlight w:val="none"/>
        </w:rPr>
        <w:t xml:space="preserve">合同签订日期：     年   月   日</w:t>
      </w:r>
      <w:r/>
    </w:p>
    <w:p>
      <w:pPr>
        <w:rPr>
          <w:rFonts w:hint="default"/>
          <w:highlight w:val="none"/>
          <w:lang w:eastAsia="zh-CN"/>
        </w:rPr>
      </w:pPr>
      <w:r>
        <w:rPr>
          <w:rFonts w:hint="default"/>
          <w:highlight w:val="none"/>
          <w:lang w:eastAsia="zh-CN"/>
        </w:rPr>
      </w:r>
      <w:r/>
    </w:p>
    <w:p>
      <w:pPr>
        <w:numPr>
          <w:ilvl w:val="0"/>
          <w:numId w:val="0"/>
        </w:numPr>
        <w:jc w:val="both"/>
        <w:spacing w:line="360" w:lineRule="auto"/>
        <w:widowControl/>
        <w:rPr>
          <w:rFonts w:hint="eastAsia" w:ascii="楷体" w:hAnsi="楷体" w:eastAsia="楷体" w:cs="楷体"/>
          <w:b/>
          <w:color w:val="auto"/>
          <w:sz w:val="30"/>
          <w:highlight w:val="none"/>
        </w:rPr>
      </w:pPr>
      <w:r>
        <w:rPr>
          <w:rFonts w:hint="eastAsia" w:ascii="楷体" w:hAnsi="楷体" w:eastAsia="楷体" w:cs="楷体"/>
          <w:b/>
          <w:color w:val="auto"/>
          <w:sz w:val="30"/>
          <w:highlight w:val="none"/>
        </w:rPr>
      </w:r>
      <w:r/>
    </w:p>
    <w:p>
      <w:pPr>
        <w:jc w:val="center"/>
        <w:keepLines w:val="0"/>
        <w:keepNext w:val="0"/>
        <w:pageBreakBefore/>
        <w:spacing w:line="360" w:lineRule="auto"/>
        <w:widowControl w:val="off"/>
        <w:rPr>
          <w:rFonts w:hint="eastAsia" w:ascii="楷体" w:hAnsi="楷体" w:eastAsia="楷体" w:cs="楷体"/>
          <w:color w:val="auto"/>
          <w:highlight w:val="none"/>
        </w:rPr>
      </w:pPr>
      <w:r>
        <w:rPr>
          <w:rFonts w:hint="eastAsia" w:ascii="楷体" w:hAnsi="楷体" w:eastAsia="楷体" w:cs="楷体"/>
          <w:b/>
          <w:color w:val="auto"/>
          <w:sz w:val="30"/>
          <w:szCs w:val="30"/>
          <w:highlight w:val="none"/>
        </w:rPr>
        <w:t xml:space="preserve">第四部分 采购需求</w:t>
      </w:r>
      <w:r/>
    </w:p>
    <w:p>
      <w:pPr>
        <w:pStyle w:val="2252"/>
        <w:ind w:firstLine="482"/>
        <w:jc w:val="both"/>
        <w:spacing w:line="360" w:lineRule="auto"/>
        <w:widowControl w:val="off"/>
        <w:rPr>
          <w:rStyle w:val="2253"/>
          <w:rFonts w:hint="eastAsia" w:ascii="楷体" w:hAnsi="楷体" w:eastAsia="楷体" w:cs="楷体"/>
          <w:color w:val="000000" w:themeColor="text1"/>
          <w:highlight w:val="none"/>
          <w14:textFill>
            <w14:solidFill>
              <w14:schemeClr w14:val="tx1"/>
            </w14:solidFill>
          </w14:textFill>
        </w:rPr>
      </w:pPr>
      <w:r/>
      <w:bookmarkStart w:id="77" w:name="EB69fca8740d1f4b0e9a8dbc98881cd3d4"/>
      <w:r>
        <w:rPr>
          <w:rStyle w:val="2253"/>
          <w:rFonts w:hint="eastAsia" w:ascii="楷体" w:hAnsi="楷体" w:eastAsia="楷体" w:cs="楷体"/>
          <w:color w:val="000000" w:themeColor="text1"/>
          <w:highlight w:val="none"/>
          <w14:textFill>
            <w14:solidFill>
              <w14:schemeClr w14:val="tx1"/>
            </w14:solidFill>
          </w14:textFill>
        </w:rPr>
        <w:t xml:space="preserve">一.项目概况</w:t>
      </w:r>
      <w:r/>
    </w:p>
    <w:p>
      <w:pPr>
        <w:pStyle w:val="2254"/>
        <w:ind w:firstLine="48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医院磁共振机属于精密高值影像诊断设备，成像质量涉及到临床诊疗的精准性。为维护患者利益，有效避免医疗不良事件的发生，保证设备安全和稳定的运行，特采购维保服务，为设备提供常规系统升级和全面检测，及时进行维修和保养工作，保证设备长期高效、正常运行。</w:t>
      </w:r>
      <w:r/>
    </w:p>
    <w:p>
      <w:pPr>
        <w:pStyle w:val="2252"/>
        <w:ind w:firstLine="482"/>
        <w:jc w:val="both"/>
        <w:spacing w:line="360" w:lineRule="auto"/>
        <w:widowControl w:val="off"/>
        <w:rPr>
          <w:rStyle w:val="2253"/>
          <w:rFonts w:hint="eastAsia" w:ascii="楷体" w:hAnsi="楷体" w:eastAsia="楷体" w:cs="楷体"/>
          <w:b w:val="0"/>
          <w:bCs w:val="0"/>
          <w:color w:val="000000" w:themeColor="text1"/>
          <w:highlight w:val="none"/>
          <w14:textFill>
            <w14:solidFill>
              <w14:schemeClr w14:val="tx1"/>
            </w14:solidFill>
          </w14:textFill>
        </w:rPr>
      </w:pPr>
      <w:r>
        <w:rPr>
          <w:rStyle w:val="2253"/>
          <w:rFonts w:hint="eastAsia" w:ascii="楷体" w:hAnsi="楷体" w:eastAsia="楷体" w:cs="楷体"/>
          <w:b w:val="0"/>
          <w:bCs w:val="0"/>
          <w:color w:val="000000" w:themeColor="text1"/>
          <w:highlight w:val="none"/>
          <w14:textFill>
            <w14:solidFill>
              <w14:schemeClr w14:val="tx1"/>
            </w14:solidFill>
          </w14:textFill>
        </w:rPr>
        <w:t xml:space="preserve">所需维保设备型号：影像科医疗设备一台设备维保。黎明中心核磁共振成像系统(产品型号:uMR588)精密空调(型号:E0S-0352U)、冷水机组(型号:1HD-0502S)维保。</w:t>
      </w:r>
      <w:r/>
    </w:p>
    <w:p>
      <w:pPr>
        <w:pStyle w:val="2252"/>
        <w:ind w:firstLine="482"/>
        <w:jc w:val="both"/>
        <w:spacing w:line="360" w:lineRule="auto"/>
        <w:widowControl w:val="off"/>
        <w:rPr>
          <w:rStyle w:val="2253"/>
          <w:rFonts w:hint="eastAsia" w:ascii="楷体" w:hAnsi="楷体" w:eastAsia="楷体" w:cs="楷体"/>
          <w:color w:val="000000" w:themeColor="text1"/>
          <w:highlight w:val="none"/>
          <w14:textFill>
            <w14:solidFill>
              <w14:schemeClr w14:val="tx1"/>
            </w14:solidFill>
          </w14:textFill>
        </w:rPr>
      </w:pPr>
      <w:r>
        <w:rPr>
          <w:rStyle w:val="2253"/>
          <w:rFonts w:hint="eastAsia" w:ascii="楷体" w:hAnsi="楷体" w:eastAsia="楷体" w:cs="楷体"/>
          <w:color w:val="000000" w:themeColor="text1"/>
          <w:highlight w:val="none"/>
          <w14:textFill>
            <w14:solidFill>
              <w14:schemeClr w14:val="tx1"/>
            </w14:solidFill>
          </w14:textFill>
        </w:rPr>
        <w:t xml:space="preserve">二.服务期限</w:t>
      </w:r>
      <w:r/>
    </w:p>
    <w:p>
      <w:pPr>
        <w:pStyle w:val="2254"/>
        <w:ind w:firstLine="48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维保期限：自合同签订之日起叁年。</w:t>
      </w:r>
      <w:r/>
    </w:p>
    <w:p>
      <w:pPr>
        <w:pStyle w:val="2254"/>
        <w:ind w:firstLine="48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维保类型：全保。</w:t>
      </w:r>
      <w:r/>
    </w:p>
    <w:p>
      <w:pPr>
        <w:pStyle w:val="2254"/>
        <w:ind w:firstLine="482"/>
        <w:spacing w:line="360" w:lineRule="auto"/>
        <w:rPr>
          <w:rStyle w:val="2253"/>
          <w:rFonts w:hint="eastAsia" w:ascii="楷体" w:hAnsi="楷体" w:eastAsia="楷体" w:cs="楷体"/>
          <w:color w:val="000000" w:themeColor="text1"/>
          <w:highlight w:val="none"/>
          <w14:textFill>
            <w14:solidFill>
              <w14:schemeClr w14:val="tx1"/>
            </w14:solidFill>
          </w14:textFill>
        </w:rPr>
      </w:pPr>
      <w:r>
        <w:rPr>
          <w:rStyle w:val="2253"/>
          <w:rFonts w:hint="eastAsia" w:ascii="楷体" w:hAnsi="楷体" w:eastAsia="楷体" w:cs="楷体"/>
          <w:color w:val="000000" w:themeColor="text1"/>
          <w:highlight w:val="none"/>
          <w14:textFill>
            <w14:solidFill>
              <w14:schemeClr w14:val="tx1"/>
            </w14:solidFill>
          </w14:textFill>
        </w:rPr>
        <w:t xml:space="preserve">三.维保要求</w:t>
      </w:r>
      <w:r/>
    </w:p>
    <w:p>
      <w:pPr>
        <w:pStyle w:val="2254"/>
        <w:ind w:firstLine="480"/>
        <w:spacing w:line="360" w:lineRule="auto"/>
        <w:rPr>
          <w:rFonts w:hint="eastAsia" w:ascii="楷体" w:hAnsi="楷体" w:eastAsia="楷体" w:cs="楷体"/>
          <w:color w:val="1d1b11"/>
          <w:sz w:val="24"/>
          <w:szCs w:val="24"/>
          <w:highlight w:val="none"/>
          <w:u w:val="none"/>
        </w:rPr>
      </w:pPr>
      <w:r>
        <w:rPr>
          <w:rFonts w:hint="eastAsia" w:ascii="楷体" w:hAnsi="楷体" w:eastAsia="楷体" w:cs="楷体"/>
          <w:color w:val="1d1b11"/>
          <w:sz w:val="24"/>
          <w:szCs w:val="24"/>
          <w:highlight w:val="none"/>
          <w:u w:val="none"/>
        </w:rPr>
        <w:t xml:space="preserve">1.维保期内提供整机全保，维修所需的人工和备件（包含磁体、液氦、冷头、线圈等所有备件），精密空调、冷水机组维保。</w:t>
      </w:r>
      <w:r/>
    </w:p>
    <w:p>
      <w:pPr>
        <w:pStyle w:val="2254"/>
        <w:ind w:firstLine="48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1d1b11"/>
          <w:sz w:val="24"/>
          <w:szCs w:val="24"/>
          <w:highlight w:val="none"/>
          <w:u w:val="none"/>
        </w:rPr>
        <w:t xml:space="preserve">▲</w:t>
      </w:r>
      <w:r>
        <w:rPr>
          <w:rFonts w:hint="eastAsia" w:ascii="楷体" w:hAnsi="楷体" w:eastAsia="楷体" w:cs="楷体"/>
          <w:color w:val="000000" w:themeColor="text1"/>
          <w:sz w:val="24"/>
          <w:szCs w:val="24"/>
          <w:highlight w:val="none"/>
          <w14:textFill>
            <w14:solidFill>
              <w14:schemeClr w14:val="tx1"/>
            </w14:solidFill>
          </w14:textFill>
        </w:rPr>
        <w:t xml:space="preserve">2.维保期内提供系统和软件维修服务支持，提供软件版本升级服务，确保所维保设备为最新软件版本（提供同型号软件最新版本图片证明文件）。</w:t>
      </w:r>
      <w:r/>
    </w:p>
    <w:p>
      <w:pPr>
        <w:pStyle w:val="2254"/>
        <w:ind w:firstLine="48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3.保证维保期内设备处于优良运行状态，为设备提供安全检查、质量保证。</w:t>
      </w:r>
      <w:r/>
    </w:p>
    <w:p>
      <w:pPr>
        <w:pStyle w:val="2254"/>
        <w:ind w:firstLine="48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4.保证设备符合相应的机械电气标准。</w:t>
      </w:r>
      <w:r/>
    </w:p>
    <w:p>
      <w:pPr>
        <w:pStyle w:val="2254"/>
        <w:ind w:firstLine="48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Style w:val="2255"/>
          <w:rFonts w:hint="eastAsia" w:ascii="楷体" w:hAnsi="楷体" w:eastAsia="楷体" w:cs="楷体"/>
          <w:b w:val="0"/>
          <w:sz w:val="21"/>
          <w:szCs w:val="24"/>
          <w:highlight w:val="none"/>
          <w:lang w:val="en-US" w:eastAsia="zh-CN"/>
        </w:rPr>
        <w:t xml:space="preserve">★</w:t>
      </w:r>
      <w:r>
        <w:rPr>
          <w:rFonts w:hint="eastAsia" w:ascii="楷体" w:hAnsi="楷体" w:eastAsia="楷体" w:cs="楷体"/>
          <w:color w:val="000000" w:themeColor="text1"/>
          <w:sz w:val="24"/>
          <w:szCs w:val="24"/>
          <w:highlight w:val="none"/>
          <w14:textFill>
            <w14:solidFill>
              <w14:schemeClr w14:val="tx1"/>
            </w14:solidFill>
          </w14:textFill>
        </w:rPr>
        <w:t xml:space="preserve">5.所有更换的零备件为原厂全新备件（</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提供</w:t>
      </w:r>
      <w:r>
        <w:rPr>
          <w:rFonts w:hint="eastAsia" w:ascii="楷体" w:hAnsi="楷体" w:eastAsia="楷体" w:cs="楷体"/>
          <w:color w:val="000000" w:themeColor="text1"/>
          <w:sz w:val="24"/>
          <w:szCs w:val="24"/>
          <w:highlight w:val="none"/>
          <w14:textFill>
            <w14:solidFill>
              <w14:schemeClr w14:val="tx1"/>
            </w14:solidFill>
          </w14:textFill>
        </w:rPr>
        <w:t xml:space="preserve">投标人</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与原厂签订的备案合同）</w:t>
      </w:r>
      <w:r>
        <w:rPr>
          <w:rFonts w:hint="eastAsia" w:ascii="楷体" w:hAnsi="楷体" w:eastAsia="楷体" w:cs="楷体"/>
          <w:color w:val="000000" w:themeColor="text1"/>
          <w:sz w:val="24"/>
          <w:szCs w:val="24"/>
          <w:highlight w:val="none"/>
          <w14:textFill>
            <w14:solidFill>
              <w14:schemeClr w14:val="tx1"/>
            </w14:solidFill>
          </w14:textFill>
        </w:rPr>
        <w:t xml:space="preserve">。</w:t>
      </w:r>
      <w:r/>
    </w:p>
    <w:p>
      <w:pPr>
        <w:pStyle w:val="2254"/>
        <w:ind w:firstLine="48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6.投标人或原厂（所维保设备的制造商）在国内配有备件库（提供仓库地址和联系人），配件到达设备现场≤24小时。</w:t>
      </w:r>
      <w:r/>
    </w:p>
    <w:p>
      <w:pPr>
        <w:pStyle w:val="2254"/>
        <w:ind w:firstLine="48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1d1b11"/>
          <w:sz w:val="24"/>
          <w:szCs w:val="24"/>
          <w:highlight w:val="none"/>
          <w:u w:val="none"/>
        </w:rPr>
        <w:t xml:space="preserve">▲</w:t>
      </w:r>
      <w:r>
        <w:rPr>
          <w:rFonts w:hint="eastAsia" w:ascii="楷体" w:hAnsi="楷体" w:eastAsia="楷体" w:cs="楷体"/>
          <w:color w:val="000000" w:themeColor="text1"/>
          <w:sz w:val="24"/>
          <w:szCs w:val="24"/>
          <w:highlight w:val="none"/>
          <w14:textFill>
            <w14:solidFill>
              <w14:schemeClr w14:val="tx1"/>
            </w14:solidFill>
          </w14:textFill>
        </w:rPr>
        <w:t xml:space="preserve">7.具备</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400</w:t>
      </w:r>
      <w:r>
        <w:rPr>
          <w:rFonts w:hint="eastAsia" w:ascii="楷体" w:hAnsi="楷体" w:eastAsia="楷体" w:cs="楷体"/>
          <w:color w:val="000000" w:themeColor="text1"/>
          <w:sz w:val="24"/>
          <w:szCs w:val="24"/>
          <w:highlight w:val="none"/>
          <w14:textFill>
            <w14:solidFill>
              <w14:schemeClr w14:val="tx1"/>
            </w14:solidFill>
          </w14:textFill>
        </w:rPr>
        <w:t xml:space="preserve">报修热线，并提供365天，7×24小时热线支持。</w:t>
      </w:r>
      <w:r/>
    </w:p>
    <w:p>
      <w:pPr>
        <w:pStyle w:val="2254"/>
        <w:ind w:firstLine="48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Style w:val="2255"/>
          <w:rFonts w:hint="eastAsia" w:ascii="楷体" w:hAnsi="楷体" w:eastAsia="楷体" w:cs="楷体"/>
          <w:b w:val="0"/>
          <w:sz w:val="21"/>
          <w:szCs w:val="24"/>
          <w:highlight w:val="none"/>
          <w:lang w:val="en-US" w:eastAsia="zh-CN"/>
        </w:rPr>
        <w:t xml:space="preserve">★</w:t>
      </w:r>
      <w:r>
        <w:rPr>
          <w:rFonts w:hint="eastAsia" w:ascii="楷体" w:hAnsi="楷体" w:eastAsia="楷体" w:cs="楷体"/>
          <w:color w:val="000000" w:themeColor="text1"/>
          <w:sz w:val="24"/>
          <w:szCs w:val="24"/>
          <w:highlight w:val="none"/>
          <w14:textFill>
            <w14:solidFill>
              <w14:schemeClr w14:val="tx1"/>
            </w14:solidFill>
          </w14:textFill>
        </w:rPr>
        <w:t xml:space="preserve">8、服务期内提供工程师到原厂总部培训一次。</w:t>
      </w:r>
      <w:r/>
    </w:p>
    <w:p>
      <w:pPr>
        <w:pStyle w:val="2254"/>
        <w:ind w:firstLine="48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9</w:t>
      </w:r>
      <w:r>
        <w:rPr>
          <w:rFonts w:hint="eastAsia" w:ascii="楷体" w:hAnsi="楷体" w:eastAsia="楷体" w:cs="楷体"/>
          <w:color w:val="000000" w:themeColor="text1"/>
          <w:sz w:val="24"/>
          <w:szCs w:val="24"/>
          <w:highlight w:val="none"/>
          <w14:textFill>
            <w14:solidFill>
              <w14:schemeClr w14:val="tx1"/>
            </w14:solidFill>
          </w14:textFill>
        </w:rPr>
        <w:t xml:space="preserve">.电话报修首次响应时间≤2小时，工程师到达现场时间≤24小时。</w:t>
      </w:r>
      <w:r/>
    </w:p>
    <w:p>
      <w:pPr>
        <w:pStyle w:val="2254"/>
        <w:ind w:firstLine="48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10</w:t>
      </w:r>
      <w:r>
        <w:rPr>
          <w:rFonts w:hint="eastAsia" w:ascii="楷体" w:hAnsi="楷体" w:eastAsia="楷体" w:cs="楷体"/>
          <w:color w:val="000000" w:themeColor="text1"/>
          <w:sz w:val="24"/>
          <w:szCs w:val="24"/>
          <w:highlight w:val="none"/>
          <w14:textFill>
            <w14:solidFill>
              <w14:schemeClr w14:val="tx1"/>
            </w14:solidFill>
          </w14:textFill>
        </w:rPr>
        <w:t xml:space="preserve">.预防性巡检、保养：≥2次/年，并提交维护保养报告.质量检测：≥</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2</w:t>
      </w:r>
      <w:r>
        <w:rPr>
          <w:rFonts w:hint="eastAsia" w:ascii="楷体" w:hAnsi="楷体" w:eastAsia="楷体" w:cs="楷体"/>
          <w:color w:val="000000" w:themeColor="text1"/>
          <w:sz w:val="24"/>
          <w:szCs w:val="24"/>
          <w:highlight w:val="none"/>
          <w14:textFill>
            <w14:solidFill>
              <w14:schemeClr w14:val="tx1"/>
            </w14:solidFill>
          </w14:textFill>
        </w:rPr>
        <w:t xml:space="preserve">次/年，并提供检测报告记录表。</w:t>
      </w:r>
      <w:r/>
    </w:p>
    <w:p>
      <w:pPr>
        <w:pStyle w:val="2254"/>
        <w:ind w:firstLine="48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1</w:t>
      </w:r>
      <w:r>
        <w:rPr>
          <w:rFonts w:hint="eastAsia" w:ascii="楷体" w:hAnsi="楷体" w:eastAsia="楷体" w:cs="楷体"/>
          <w:color w:val="000000" w:themeColor="text1"/>
          <w:sz w:val="24"/>
          <w:szCs w:val="24"/>
          <w:highlight w:val="none"/>
          <w14:textFill>
            <w14:solidFill>
              <w14:schemeClr w14:val="tx1"/>
            </w14:solidFill>
          </w14:textFill>
        </w:rPr>
        <w:t xml:space="preserve">.保证保修期内设备开机率≥95%。</w:t>
      </w:r>
      <w:r/>
    </w:p>
    <w:p>
      <w:pPr>
        <w:pStyle w:val="2254"/>
        <w:numPr>
          <w:ilvl w:val="0"/>
          <w:numId w:val="0"/>
        </w:numPr>
        <w:ind w:firstLine="48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12.</w:t>
      </w:r>
      <w:r>
        <w:rPr>
          <w:rFonts w:hint="eastAsia" w:ascii="楷体" w:hAnsi="楷体" w:eastAsia="楷体" w:cs="楷体"/>
          <w:color w:val="000000" w:themeColor="text1"/>
          <w:sz w:val="24"/>
          <w:szCs w:val="24"/>
          <w:highlight w:val="none"/>
          <w14:textFill>
            <w14:solidFill>
              <w14:schemeClr w14:val="tx1"/>
            </w14:solidFill>
          </w14:textFill>
        </w:rPr>
        <w:t xml:space="preserve">需配合采购人根据国家制定的质控法规（含计量检定），确保设备的相关参数符合国家标准要求，以达到设备最佳性能。如某参数不能达标，投标人须调整或校正直至符合国家标准要求。</w:t>
      </w:r>
      <w:r/>
    </w:p>
    <w:p>
      <w:pPr>
        <w:pStyle w:val="2252"/>
        <w:ind w:firstLine="482"/>
        <w:jc w:val="both"/>
        <w:spacing w:line="360" w:lineRule="auto"/>
        <w:widowControl w:val="off"/>
        <w:rPr>
          <w:rStyle w:val="2253"/>
          <w:rFonts w:hint="eastAsia" w:ascii="楷体" w:hAnsi="楷体" w:eastAsia="楷体" w:cs="楷体"/>
          <w:color w:val="000000" w:themeColor="text1"/>
          <w:highlight w:val="none"/>
          <w14:textFill>
            <w14:solidFill>
              <w14:schemeClr w14:val="tx1"/>
            </w14:solidFill>
          </w14:textFill>
        </w:rPr>
      </w:pPr>
      <w:r>
        <w:rPr>
          <w:rStyle w:val="2253"/>
          <w:rFonts w:hint="eastAsia" w:ascii="楷体" w:hAnsi="楷体" w:eastAsia="楷体" w:cs="楷体"/>
          <w:color w:val="000000" w:themeColor="text1"/>
          <w:highlight w:val="none"/>
          <w14:textFill>
            <w14:solidFill>
              <w14:schemeClr w14:val="tx1"/>
            </w14:solidFill>
          </w14:textFill>
        </w:rPr>
        <w:t xml:space="preserve">四.人员及应急响应要求</w:t>
      </w:r>
      <w:r/>
    </w:p>
    <w:p>
      <w:pPr>
        <w:pStyle w:val="2254"/>
        <w:ind w:firstLine="48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1.投标人提供至少5名驻点MR维修工程师，如遇突发情况能够在4小时内抵达采购人所在地进行维修。（提供人员清单、联系方式、驻点位置到采购人位置包含时间地图截图）</w:t>
      </w:r>
      <w:r/>
    </w:p>
    <w:p>
      <w:pPr>
        <w:pStyle w:val="2254"/>
        <w:ind w:firstLine="48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2.投标人维修工程师需具有经过产品制造商正规培训，须持有设备制造商出具的MR维修证书（提供维修证书扫描件）。</w:t>
      </w:r>
      <w:r/>
    </w:p>
    <w:p>
      <w:pPr>
        <w:ind w:firstLine="482"/>
        <w:spacing w:line="360" w:lineRule="auto"/>
        <w:rPr>
          <w:rFonts w:hint="eastAsia"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b/>
          <w:color w:val="000000" w:themeColor="text1"/>
          <w:sz w:val="24"/>
          <w:highlight w:val="none"/>
          <w14:textFill>
            <w14:solidFill>
              <w14:schemeClr w14:val="tx1"/>
            </w14:solidFill>
          </w14:textFill>
        </w:rPr>
        <w:t xml:space="preserve">注：投标人需针对上述内容进行逐条响应。</w:t>
      </w:r>
      <w:r/>
    </w:p>
    <w:p>
      <w:pPr>
        <w:pStyle w:val="2252"/>
        <w:ind w:firstLine="482"/>
        <w:jc w:val="both"/>
        <w:spacing w:line="360" w:lineRule="auto"/>
        <w:widowControl w:val="off"/>
        <w:rPr>
          <w:rStyle w:val="2253"/>
          <w:rFonts w:hint="eastAsia" w:ascii="楷体" w:hAnsi="楷体" w:eastAsia="楷体" w:cs="楷体"/>
          <w:color w:val="000000" w:themeColor="text1"/>
          <w:highlight w:val="none"/>
          <w14:textFill>
            <w14:solidFill>
              <w14:schemeClr w14:val="tx1"/>
            </w14:solidFill>
          </w14:textFill>
        </w:rPr>
      </w:pPr>
      <w:r>
        <w:rPr>
          <w:rStyle w:val="2253"/>
          <w:rFonts w:hint="eastAsia" w:ascii="楷体" w:hAnsi="楷体" w:eastAsia="楷体" w:cs="楷体"/>
          <w:color w:val="000000" w:themeColor="text1"/>
          <w:highlight w:val="none"/>
          <w14:textFill>
            <w14:solidFill>
              <w14:schemeClr w14:val="tx1"/>
            </w14:solidFill>
          </w14:textFill>
        </w:rPr>
        <w:t xml:space="preserve">五.验收要求</w:t>
      </w:r>
      <w:r/>
    </w:p>
    <w:p>
      <w:pPr>
        <w:pStyle w:val="2254"/>
        <w:ind w:firstLine="48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服务的验收包括：维保服务质量等。</w:t>
      </w:r>
      <w:r/>
    </w:p>
    <w:p>
      <w:pPr>
        <w:pStyle w:val="2252"/>
        <w:ind w:firstLine="482"/>
        <w:jc w:val="both"/>
        <w:spacing w:line="360" w:lineRule="auto"/>
        <w:widowControl w:val="off"/>
        <w:rPr>
          <w:rStyle w:val="2253"/>
          <w:rFonts w:hint="eastAsia" w:ascii="楷体" w:hAnsi="楷体" w:eastAsia="楷体" w:cs="楷体"/>
          <w:color w:val="000000" w:themeColor="text1"/>
          <w:highlight w:val="none"/>
          <w14:textFill>
            <w14:solidFill>
              <w14:schemeClr w14:val="tx1"/>
            </w14:solidFill>
          </w14:textFill>
        </w:rPr>
      </w:pPr>
      <w:r>
        <w:rPr>
          <w:rStyle w:val="2253"/>
          <w:rFonts w:hint="eastAsia" w:ascii="楷体" w:hAnsi="楷体" w:eastAsia="楷体" w:cs="楷体"/>
          <w:color w:val="000000" w:themeColor="text1"/>
          <w:highlight w:val="none"/>
          <w14:textFill>
            <w14:solidFill>
              <w14:schemeClr w14:val="tx1"/>
            </w14:solidFill>
          </w14:textFill>
        </w:rPr>
        <w:t xml:space="preserve">六.付款方式</w:t>
      </w:r>
      <w:r/>
    </w:p>
    <w:p>
      <w:pPr>
        <w:pStyle w:val="2252"/>
        <w:ind w:firstLine="482"/>
        <w:jc w:val="both"/>
        <w:spacing w:line="360" w:lineRule="auto"/>
        <w:widowControl w:val="off"/>
        <w:rPr>
          <w:rFonts w:hint="eastAsia" w:ascii="楷体" w:hAnsi="楷体" w:eastAsia="楷体" w:cs="楷体"/>
          <w:b w:val="0"/>
          <w:color w:val="auto"/>
          <w:sz w:val="24"/>
          <w:szCs w:val="24"/>
          <w:highlight w:val="none"/>
          <w:lang w:val="en-US" w:eastAsia="zh-CN" w:bidi="ar-SA"/>
        </w:rPr>
      </w:pPr>
      <w:r>
        <w:rPr>
          <w:rFonts w:hint="eastAsia" w:ascii="楷体" w:hAnsi="楷体" w:eastAsia="楷体" w:cs="楷体"/>
          <w:b w:val="0"/>
          <w:color w:val="auto"/>
          <w:sz w:val="24"/>
          <w:szCs w:val="24"/>
          <w:highlight w:val="none"/>
          <w:lang w:val="en-US" w:eastAsia="zh-CN" w:bidi="ar-SA"/>
        </w:rPr>
        <w:t xml:space="preserve">甲方收到发票后支付合同金额的30%作为预付款;核磁维保第一年结束后支付合同金额的30%;核磁维保第二年结束后支付合同金额的30%;核磁维保第三年结束后支付尾款。      </w:t>
      </w:r>
      <w:r/>
    </w:p>
    <w:p>
      <w:pPr>
        <w:pStyle w:val="2252"/>
        <w:ind w:firstLine="482"/>
        <w:jc w:val="both"/>
        <w:spacing w:line="360" w:lineRule="auto"/>
        <w:widowControl w:val="off"/>
        <w:rPr>
          <w:rFonts w:hint="eastAsia" w:ascii="楷体" w:hAnsi="楷体" w:eastAsia="楷体" w:cs="楷体"/>
          <w:color w:val="000000" w:themeColor="text1"/>
          <w:highlight w:val="none"/>
          <w14:textFill>
            <w14:solidFill>
              <w14:schemeClr w14:val="tx1"/>
            </w14:solidFill>
          </w14:textFill>
        </w:rPr>
      </w:pPr>
      <w:r>
        <w:rPr>
          <w:rStyle w:val="2253"/>
          <w:rFonts w:hint="eastAsia" w:ascii="楷体" w:hAnsi="楷体" w:eastAsia="楷体" w:cs="楷体"/>
          <w:color w:val="000000" w:themeColor="text1"/>
          <w:highlight w:val="none"/>
          <w14:textFill>
            <w14:solidFill>
              <w14:schemeClr w14:val="tx1"/>
            </w14:solidFill>
          </w14:textFill>
        </w:rPr>
        <w:t xml:space="preserve">七.其他要求</w:t>
      </w:r>
      <w:r/>
    </w:p>
    <w:p>
      <w:pPr>
        <w:ind w:firstLine="480"/>
        <w:keepLines w:val="0"/>
        <w:keepNext w:val="0"/>
        <w:pageBreakBefore w:val="0"/>
        <w:spacing w:line="360" w:lineRule="auto"/>
        <w:widowControl w:val="off"/>
        <w:rPr>
          <w:rFonts w:hint="eastAsia" w:ascii="楷体" w:hAnsi="楷体" w:eastAsia="楷体" w:cs="楷体"/>
          <w:sz w:val="24"/>
          <w:highlight w:val="none"/>
        </w:rPr>
      </w:pPr>
      <w:r>
        <w:rPr>
          <w:rFonts w:hint="eastAsia" w:ascii="楷体" w:hAnsi="楷体" w:eastAsia="楷体" w:cs="楷体"/>
          <w:bCs/>
          <w:sz w:val="24"/>
          <w:highlight w:val="none"/>
        </w:rPr>
        <w:t xml:space="preserve">1.投标人需结合本项目特点，具备与本项目相符的相关工作经验、业绩等。</w:t>
      </w:r>
      <w:r/>
    </w:p>
    <w:p>
      <w:pPr>
        <w:ind w:firstLine="480"/>
        <w:keepLines w:val="0"/>
        <w:keepNext w:val="0"/>
        <w:pageBreakBefore w:val="0"/>
        <w:spacing w:line="360" w:lineRule="auto"/>
        <w:widowControl w:val="off"/>
        <w:rPr>
          <w:rFonts w:hint="eastAsia" w:ascii="楷体" w:hAnsi="楷体" w:eastAsia="楷体" w:cs="楷体"/>
          <w:bCs/>
          <w:sz w:val="24"/>
          <w:highlight w:val="none"/>
        </w:rPr>
      </w:pPr>
      <w:r>
        <w:rPr>
          <w:rFonts w:hint="eastAsia" w:ascii="楷体" w:hAnsi="楷体" w:eastAsia="楷体" w:cs="楷体"/>
          <w:bCs/>
          <w:sz w:val="24"/>
          <w:highlight w:val="none"/>
        </w:rPr>
        <w:t xml:space="preserve">2.相关服务方案：投标人需结合本项目，拟定维保服务方案，包括但不限于维保服务制度、定期维护巡检计划、备品备件情况、人员配备；拟定应急响应方案，包括但不限于应急响应制度、重点活动保障措施、应急故障抢修方案、应急响应时间及人员安排；拟定培训方案，包括但不限于培训时间、计划安排、培训目标及内容、培训师资情况等。</w:t>
      </w:r>
      <w:bookmarkEnd w:id="77"/>
      <w:r/>
      <w:r/>
    </w:p>
    <w:p>
      <w:pPr>
        <w:spacing w:line="560" w:lineRule="exact"/>
        <w:rPr>
          <w:rFonts w:hint="eastAsia" w:ascii="楷体" w:hAnsi="楷体" w:eastAsia="楷体" w:cs="楷体"/>
          <w:color w:val="auto"/>
          <w:sz w:val="24"/>
          <w:szCs w:val="24"/>
          <w:highlight w:val="none"/>
        </w:rPr>
      </w:pPr>
      <w:r>
        <w:rPr>
          <w:rFonts w:hint="eastAsia" w:ascii="楷体" w:hAnsi="楷体" w:eastAsia="楷体" w:cs="楷体"/>
          <w:b/>
          <w:color w:val="000000" w:themeColor="text1"/>
          <w:sz w:val="30"/>
          <w:highlight w:val="none"/>
          <w:lang w:val="en-US" w:eastAsia="zh-CN"/>
          <w14:textFill>
            <w14:solidFill>
              <w14:schemeClr w14:val="tx1"/>
            </w14:solidFill>
          </w14:textFill>
        </w:rPr>
        <w:t xml:space="preserve"> </w:t>
      </w:r>
      <w:r>
        <w:rPr>
          <w:rFonts w:hint="eastAsia" w:ascii="楷体" w:hAnsi="楷体" w:eastAsia="楷体" w:cs="楷体"/>
          <w:bCs/>
          <w:sz w:val="24"/>
          <w:highlight w:val="none"/>
          <w:lang w:val="en-US" w:eastAsia="zh-CN"/>
        </w:rPr>
        <w:t xml:space="preserve">  3.按照合同约定</w:t>
      </w:r>
      <w:r>
        <w:rPr>
          <w:rFonts w:hint="eastAsia" w:ascii="楷体" w:hAnsi="楷体" w:eastAsia="楷体" w:cs="楷体"/>
          <w:bCs/>
          <w:sz w:val="24"/>
          <w:highlight w:val="none"/>
        </w:rPr>
        <w:t xml:space="preserve">投标人</w:t>
      </w:r>
      <w:r>
        <w:rPr>
          <w:rFonts w:hint="eastAsia" w:ascii="楷体" w:hAnsi="楷体" w:eastAsia="楷体" w:cs="楷体"/>
          <w:bCs/>
          <w:sz w:val="24"/>
          <w:highlight w:val="none"/>
          <w:lang w:val="en-US" w:eastAsia="zh-CN"/>
        </w:rPr>
        <w:t xml:space="preserve">提供更换备件服务的，</w:t>
      </w:r>
      <w:r>
        <w:rPr>
          <w:rFonts w:hint="eastAsia" w:ascii="楷体" w:hAnsi="楷体" w:eastAsia="楷体" w:cs="楷体"/>
          <w:bCs/>
          <w:sz w:val="24"/>
          <w:highlight w:val="none"/>
        </w:rPr>
        <w:t xml:space="preserve">投标人</w:t>
      </w:r>
      <w:r>
        <w:rPr>
          <w:rFonts w:hint="eastAsia" w:ascii="楷体" w:hAnsi="楷体" w:eastAsia="楷体" w:cs="楷体"/>
          <w:bCs/>
          <w:sz w:val="24"/>
          <w:highlight w:val="none"/>
          <w:lang w:val="en-US" w:eastAsia="zh-CN"/>
        </w:rPr>
        <w:t xml:space="preserve">保证其更换的备件在更换时设计和工艺无缺陷，且符合原厂性能指标要求:如有不符，</w:t>
      </w:r>
      <w:r>
        <w:rPr>
          <w:rFonts w:hint="eastAsia" w:ascii="楷体" w:hAnsi="楷体" w:eastAsia="楷体" w:cs="楷体"/>
          <w:bCs/>
          <w:sz w:val="24"/>
          <w:highlight w:val="none"/>
        </w:rPr>
        <w:t xml:space="preserve">投标人</w:t>
      </w:r>
      <w:r>
        <w:rPr>
          <w:rFonts w:hint="eastAsia" w:ascii="楷体" w:hAnsi="楷体" w:eastAsia="楷体" w:cs="楷体"/>
          <w:bCs/>
          <w:sz w:val="24"/>
          <w:highlight w:val="none"/>
          <w:lang w:val="en-US" w:eastAsia="zh-CN"/>
        </w:rPr>
        <w:t xml:space="preserve">应负责更换。上述服务中更换下来的备件归属</w:t>
      </w:r>
      <w:r>
        <w:rPr>
          <w:rFonts w:hint="eastAsia" w:ascii="楷体" w:hAnsi="楷体" w:eastAsia="楷体" w:cs="楷体"/>
          <w:bCs/>
          <w:sz w:val="24"/>
          <w:highlight w:val="none"/>
        </w:rPr>
        <w:t xml:space="preserve">投标人</w:t>
      </w:r>
      <w:r>
        <w:rPr>
          <w:rFonts w:hint="eastAsia" w:ascii="楷体" w:hAnsi="楷体" w:eastAsia="楷体" w:cs="楷体"/>
          <w:bCs/>
          <w:sz w:val="24"/>
          <w:highlight w:val="none"/>
          <w:lang w:val="en-US" w:eastAsia="zh-CN"/>
        </w:rPr>
        <w:t xml:space="preserve">所有。</w:t>
      </w:r>
      <w:r/>
    </w:p>
    <w:p>
      <w:pPr>
        <w:spacing w:line="5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spacing w:line="5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jc w:val="both"/>
        <w:keepLines w:val="0"/>
        <w:keepNext w:val="0"/>
        <w:pageBreakBefore w:val="0"/>
        <w:spacing w:line="360" w:lineRule="auto"/>
        <w:widowControl w:val="off"/>
        <w:rPr>
          <w:rFonts w:hint="eastAsia" w:ascii="楷体" w:hAnsi="楷体" w:eastAsia="楷体" w:cs="楷体"/>
          <w:b/>
          <w:color w:val="auto"/>
          <w:sz w:val="30"/>
          <w:highlight w:val="none"/>
        </w:rPr>
      </w:pPr>
      <w:r>
        <w:rPr>
          <w:rFonts w:hint="eastAsia" w:ascii="楷体" w:hAnsi="楷体" w:eastAsia="楷体" w:cs="楷体"/>
          <w:b/>
          <w:color w:val="auto"/>
          <w:sz w:val="30"/>
          <w:highlight w:val="none"/>
        </w:rPr>
      </w:r>
      <w:r/>
    </w:p>
    <w:p>
      <w:pPr>
        <w:jc w:val="both"/>
        <w:keepLines w:val="0"/>
        <w:keepNext w:val="0"/>
        <w:pageBreakBefore w:val="0"/>
        <w:spacing w:line="360" w:lineRule="auto"/>
        <w:widowControl w:val="off"/>
        <w:rPr>
          <w:rFonts w:hint="eastAsia" w:ascii="楷体" w:hAnsi="楷体" w:eastAsia="楷体" w:cs="楷体"/>
          <w:b/>
          <w:color w:val="auto"/>
          <w:sz w:val="30"/>
          <w:highlight w:val="none"/>
        </w:rPr>
      </w:pPr>
      <w:r>
        <w:rPr>
          <w:rFonts w:hint="eastAsia" w:ascii="楷体" w:hAnsi="楷体" w:eastAsia="楷体" w:cs="楷体"/>
          <w:b/>
          <w:color w:val="auto"/>
          <w:sz w:val="30"/>
          <w:highlight w:val="none"/>
        </w:rPr>
      </w:r>
      <w:r/>
    </w:p>
    <w:p>
      <w:pPr>
        <w:jc w:val="both"/>
        <w:keepLines w:val="0"/>
        <w:keepNext w:val="0"/>
        <w:pageBreakBefore w:val="0"/>
        <w:spacing w:line="360" w:lineRule="auto"/>
        <w:widowControl w:val="off"/>
        <w:rPr>
          <w:rFonts w:hint="eastAsia" w:ascii="楷体" w:hAnsi="楷体" w:eastAsia="楷体" w:cs="楷体"/>
          <w:b/>
          <w:color w:val="auto"/>
          <w:sz w:val="30"/>
          <w:highlight w:val="none"/>
        </w:rPr>
      </w:pPr>
      <w:r>
        <w:rPr>
          <w:rFonts w:hint="eastAsia" w:ascii="楷体" w:hAnsi="楷体" w:eastAsia="楷体" w:cs="楷体"/>
          <w:b/>
          <w:color w:val="auto"/>
          <w:sz w:val="30"/>
          <w:highlight w:val="none"/>
        </w:rPr>
      </w:r>
      <w:r/>
    </w:p>
    <w:p>
      <w:pPr>
        <w:jc w:val="both"/>
        <w:keepLines w:val="0"/>
        <w:keepNext w:val="0"/>
        <w:pageBreakBefore w:val="0"/>
        <w:spacing w:line="360" w:lineRule="auto"/>
        <w:widowControl w:val="off"/>
        <w:rPr>
          <w:rFonts w:hint="eastAsia" w:ascii="楷体" w:hAnsi="楷体" w:eastAsia="楷体" w:cs="楷体"/>
          <w:b/>
          <w:color w:val="auto"/>
          <w:sz w:val="30"/>
          <w:highlight w:val="none"/>
        </w:rPr>
      </w:pPr>
      <w:r>
        <w:rPr>
          <w:rFonts w:hint="eastAsia" w:ascii="楷体" w:hAnsi="楷体" w:eastAsia="楷体" w:cs="楷体"/>
          <w:b/>
          <w:color w:val="auto"/>
          <w:sz w:val="30"/>
          <w:highlight w:val="none"/>
        </w:rPr>
      </w:r>
      <w:r/>
    </w:p>
    <w:p>
      <w:pPr>
        <w:jc w:val="both"/>
        <w:keepLines w:val="0"/>
        <w:keepNext w:val="0"/>
        <w:pageBreakBefore w:val="0"/>
        <w:spacing w:line="360" w:lineRule="auto"/>
        <w:widowControl w:val="off"/>
        <w:rPr>
          <w:rFonts w:hint="eastAsia" w:ascii="楷体" w:hAnsi="楷体" w:eastAsia="楷体" w:cs="楷体"/>
          <w:b/>
          <w:color w:val="auto"/>
          <w:sz w:val="30"/>
          <w:highlight w:val="none"/>
        </w:rPr>
      </w:pPr>
      <w:r>
        <w:rPr>
          <w:rFonts w:hint="eastAsia" w:ascii="楷体" w:hAnsi="楷体" w:eastAsia="楷体" w:cs="楷体"/>
          <w:b/>
          <w:color w:val="auto"/>
          <w:sz w:val="30"/>
          <w:highlight w:val="none"/>
        </w:rPr>
      </w:r>
      <w:r/>
    </w:p>
    <w:p>
      <w:pPr>
        <w:jc w:val="both"/>
        <w:keepLines w:val="0"/>
        <w:keepNext w:val="0"/>
        <w:pageBreakBefore w:val="0"/>
        <w:spacing w:line="360" w:lineRule="auto"/>
        <w:widowControl w:val="off"/>
        <w:rPr>
          <w:rFonts w:hint="eastAsia" w:ascii="楷体" w:hAnsi="楷体" w:eastAsia="楷体" w:cs="楷体"/>
          <w:b/>
          <w:color w:val="auto"/>
          <w:sz w:val="30"/>
          <w:highlight w:val="none"/>
        </w:rPr>
      </w:pPr>
      <w:r>
        <w:rPr>
          <w:rFonts w:hint="eastAsia" w:ascii="楷体" w:hAnsi="楷体" w:eastAsia="楷体" w:cs="楷体"/>
          <w:b/>
          <w:color w:val="auto"/>
          <w:sz w:val="30"/>
          <w:highlight w:val="none"/>
        </w:rPr>
      </w:r>
      <w:r/>
    </w:p>
    <w:p>
      <w:pPr>
        <w:jc w:val="center"/>
        <w:keepLines w:val="0"/>
        <w:keepNext w:val="0"/>
        <w:pageBreakBefore w:val="0"/>
        <w:spacing w:line="360" w:lineRule="auto"/>
        <w:widowControl w:val="off"/>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第五部分    </w:t>
      </w:r>
      <w:bookmarkStart w:id="78" w:name="_Toc100386076"/>
      <w:r/>
      <w:bookmarkStart w:id="79" w:name="_Toc98669730"/>
      <w:r/>
      <w:bookmarkStart w:id="80" w:name="_Toc98669372"/>
      <w:r/>
      <w:bookmarkStart w:id="81" w:name="_Toc20821546"/>
      <w:r/>
      <w:bookmarkStart w:id="82" w:name="_Toc76955302"/>
      <w:r>
        <w:rPr>
          <w:rFonts w:hint="eastAsia" w:ascii="楷体" w:hAnsi="楷体" w:eastAsia="楷体" w:cs="楷体"/>
          <w:b/>
          <w:color w:val="auto"/>
          <w:sz w:val="30"/>
          <w:highlight w:val="none"/>
        </w:rPr>
        <w:t xml:space="preserve">评标办法和标准</w:t>
      </w:r>
      <w:r/>
    </w:p>
    <w:p>
      <w:pPr>
        <w:pStyle w:val="713"/>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1.采购代理机构职责</w:t>
      </w:r>
      <w:r/>
    </w:p>
    <w:p>
      <w:pPr>
        <w:pStyle w:val="723"/>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 采购代理机构负责组织评标工作，并履行下列职责：</w:t>
      </w:r>
      <w:r/>
    </w:p>
    <w:p>
      <w:pPr>
        <w:pStyle w:val="723"/>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23"/>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（2）宣布评标纪律；</w:t>
      </w:r>
      <w:r/>
    </w:p>
    <w:p>
      <w:pPr>
        <w:pStyle w:val="723"/>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（3）公布投标人名单，告知评审专家应当回避的情形；</w:t>
      </w:r>
      <w:r/>
    </w:p>
    <w:p>
      <w:pPr>
        <w:pStyle w:val="723"/>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（4）组织评标委员会推选评标组长，采购人代表不得担任组长；</w:t>
      </w:r>
      <w:r/>
    </w:p>
    <w:p>
      <w:pPr>
        <w:pStyle w:val="723"/>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（5）在评标期间采取必要的通讯管理措施，保证评标活动不受外界干扰；</w:t>
      </w:r>
      <w:r/>
    </w:p>
    <w:p>
      <w:pPr>
        <w:pStyle w:val="723"/>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（6）根据评标委员会的要求介绍政府采购相关政策法规、招标文件；</w:t>
      </w:r>
      <w:r/>
    </w:p>
    <w:p>
      <w:pPr>
        <w:pStyle w:val="723"/>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23"/>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23"/>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（9）评审工作完成后，按照规定向评审专家支付劳务报酬和异地评审差旅费，不得向评审专家以外的其他人员支付评审劳务报酬；</w:t>
      </w:r>
      <w:r/>
    </w:p>
    <w:p>
      <w:pPr>
        <w:pStyle w:val="723"/>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（10）处理与评标有关的其他事项。</w:t>
      </w:r>
      <w:r/>
    </w:p>
    <w:p>
      <w:pPr>
        <w:pStyle w:val="713"/>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2.评标委员会职责</w:t>
      </w:r>
      <w:r/>
    </w:p>
    <w:p>
      <w:pPr>
        <w:pStyle w:val="713"/>
        <w:ind w:firstLine="480"/>
        <w:keepLines w:val="0"/>
        <w:keepNext w:val="0"/>
        <w:spacing w:before="0" w:after="0" w:line="360" w:lineRule="auto"/>
        <w:rPr>
          <w:rFonts w:hint="eastAsia" w:ascii="楷体" w:hAnsi="楷体" w:eastAsia="楷体" w:cs="楷体"/>
          <w:color w:val="auto"/>
          <w:sz w:val="24"/>
          <w:szCs w:val="24"/>
          <w:highlight w:val="none"/>
        </w:rPr>
      </w:pPr>
      <w:r>
        <w:rPr>
          <w:rFonts w:hint="eastAsia" w:ascii="楷体" w:hAnsi="楷体" w:eastAsia="楷体" w:cs="楷体"/>
          <w:b w:val="0"/>
          <w:color w:val="auto"/>
          <w:sz w:val="24"/>
          <w:szCs w:val="24"/>
          <w:highlight w:val="none"/>
        </w:rPr>
        <w:t xml:space="preserve">2.1 评标委员会负责具体评标事务，并独立履行下列职责： </w:t>
      </w:r>
      <w:r>
        <w:rPr>
          <w:rFonts w:hint="eastAsia" w:ascii="楷体" w:hAnsi="楷体" w:eastAsia="楷体" w:cs="楷体"/>
          <w:color w:val="auto"/>
          <w:sz w:val="24"/>
          <w:szCs w:val="24"/>
          <w:highlight w:val="none"/>
        </w:rPr>
        <w:t xml:space="preserve">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（1）审查、评价投标文件是否符合招标文件的商务、技术等实质性要求；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（2）要求投标人对投标文件有关事项作出澄清或者说明；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（3）对投标文件进行比较和评价；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（4）确定中标候选人名单，以及根据采购人委托直接确定中标人；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（5）向采购人、采购代理机构或者有关部门报告评标中发现的违法行为。</w:t>
      </w:r>
      <w:r/>
    </w:p>
    <w:p>
      <w:pPr>
        <w:pStyle w:val="713"/>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3.评标注意事项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3.2</w:t>
      </w:r>
      <w:r>
        <w:rPr>
          <w:rFonts w:hint="eastAsia" w:ascii="楷体" w:hAnsi="楷体" w:eastAsia="楷体" w:cs="楷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3.5评标委员会及其成员不得有下列行为：</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（1）确定参与评标至评标结束前私自接触投标人；</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（3）违反评标纪律发表倾向性意见或者征询采购人的倾向性意见；</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（4）对需要专业判断的主观评审因素协商评分；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（5）在评标过程中擅离职守，影响评标程序正常进行；</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（6）记录、复制或者带走任何评标资料；</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（7）其他不遵守评标纪律的行为。</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13"/>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4.评标过程的保密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4.3</w:t>
      </w:r>
      <w:r>
        <w:rPr>
          <w:rFonts w:hint="eastAsia" w:ascii="楷体" w:hAnsi="楷体" w:eastAsia="楷体" w:cs="楷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13"/>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5.报价前后不一致的处理原则</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5.1投标文件报价出现前后不一致的，按照下列规定修正：</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（1）投标文件中开标一览表内容与投标文件中相应内容不一致的，以开标一览表为准；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（2）大写金额和小写金额不一致的，以大写金额为准；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（3）单价金额小数点或者百分比有明显错位的，以开标一览表的总价为准，并修改单价；</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（4）总价金额与按单价汇总金额不一致的，以单价金额计算结果为准。</w:t>
      </w:r>
      <w:r/>
    </w:p>
    <w:p>
      <w:pPr>
        <w:ind w:left="1" w:firstLine="482"/>
        <w:spacing w:line="360" w:lineRule="auto"/>
        <w:rPr>
          <w:rFonts w:hint="eastAsia" w:ascii="楷体" w:hAnsi="楷体" w:eastAsia="楷体" w:cs="楷体"/>
          <w:color w:val="auto"/>
          <w:sz w:val="24"/>
          <w:highlight w:val="none"/>
        </w:rPr>
      </w:pPr>
      <w:r>
        <w:rPr>
          <w:rFonts w:hint="eastAsia" w:ascii="楷体" w:hAnsi="楷体" w:eastAsia="楷体" w:cs="楷体"/>
          <w:b/>
          <w:color w:val="auto"/>
          <w:sz w:val="24"/>
          <w:highlight w:val="none"/>
        </w:rPr>
        <w:t xml:space="preserve">同时出现两种以上不一致的，按上述规定排序在先的原则进行修正</w:t>
      </w:r>
      <w:r>
        <w:rPr>
          <w:rFonts w:hint="eastAsia" w:ascii="楷体" w:hAnsi="楷体" w:eastAsia="楷体" w:cs="楷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6.投标人资格审查</w:t>
      </w:r>
      <w:r/>
    </w:p>
    <w:p>
      <w:pPr>
        <w:ind w:firstLine="48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6.1 采用资格后审方式</w:t>
      </w:r>
      <w:r/>
    </w:p>
    <w:p>
      <w:pPr>
        <w:ind w:firstLine="480"/>
        <w:jc w:val="left"/>
        <w:spacing w:line="360" w:lineRule="auto"/>
        <w:widowControl/>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开标结束后，采购人或代理机构将依法对投标人的资格进行审查。资格审查的内容如下：</w:t>
      </w:r>
      <w:r/>
    </w:p>
    <w:tbl>
      <w:tblPr>
        <w:tblStyle w:val="72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4059"/>
        <w:gridCol w:w="5016"/>
      </w:tblGrid>
      <w:tr>
        <w:trPr/>
        <w:tc>
          <w:tcPr>
            <w:tcW w:w="443"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序号</w:t>
            </w:r>
            <w:r/>
          </w:p>
        </w:tc>
        <w:tc>
          <w:tcPr>
            <w:tcW w:w="2263" w:type="pct"/>
            <w:vAlign w:val="center"/>
            <w:textDirection w:val="lrTb"/>
            <w:noWrap w:val="false"/>
          </w:tcPr>
          <w:p>
            <w:pP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审查要素</w:t>
            </w:r>
            <w:r/>
          </w:p>
        </w:tc>
        <w:tc>
          <w:tcPr>
            <w:tcW w:w="2294"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审查内容</w:t>
            </w:r>
            <w:r/>
          </w:p>
        </w:tc>
      </w:tr>
      <w:tr>
        <w:trPr/>
        <w:tc>
          <w:tcPr>
            <w:tcW w:w="443"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2263"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具有独立承担民事责任的能力</w:t>
            </w:r>
            <w:r/>
          </w:p>
        </w:tc>
        <w:tc>
          <w:tcPr>
            <w:tcW w:w="2294" w:type="pct"/>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szCs w:val="28"/>
                <w:highlight w:val="none"/>
              </w:rPr>
              <w:t xml:space="preserve">法人或者其他组织的营业执照等证明文件；自然人的身份证。（如是联合体投标的，联合体各方均须提供）</w:t>
            </w:r>
            <w:r/>
          </w:p>
        </w:tc>
      </w:tr>
      <w:tr>
        <w:trPr>
          <w:trHeight w:val="920"/>
        </w:trPr>
        <w:tc>
          <w:tcPr>
            <w:tcW w:w="443"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2263"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具有良好的商业信誉和健全的财务会计制度</w:t>
            </w:r>
            <w:r/>
          </w:p>
        </w:tc>
        <w:tc>
          <w:tcPr>
            <w:tcW w:w="2294" w:type="pct"/>
            <w:vAlign w:val="center"/>
            <w:textDirection w:val="lrTb"/>
            <w:noWrap w:val="false"/>
          </w:tcPr>
          <w:p>
            <w:pPr>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lang w:val="en-US" w:eastAsia="zh-CN"/>
              </w:rPr>
              <w:t xml:space="preserve">2024</w:t>
            </w:r>
            <w:r>
              <w:rPr>
                <w:rFonts w:hint="eastAsia" w:ascii="楷体" w:hAnsi="楷体" w:eastAsia="楷体" w:cs="楷体"/>
                <w:color w:val="auto"/>
                <w:sz w:val="24"/>
                <w:highlight w:val="none"/>
              </w:rPr>
              <w:t xml:space="preserve">年度</w:t>
            </w:r>
            <w:r>
              <w:rPr>
                <w:rFonts w:hint="eastAsia" w:ascii="楷体" w:hAnsi="楷体" w:eastAsia="楷体" w:cs="楷体"/>
                <w:color w:val="auto"/>
                <w:sz w:val="24"/>
                <w:highlight w:val="none"/>
                <w:lang w:val="en-US" w:eastAsia="zh-CN"/>
              </w:rPr>
              <w:t xml:space="preserve">或2025年度</w:t>
            </w:r>
            <w:r>
              <w:rPr>
                <w:rFonts w:hint="eastAsia" w:ascii="楷体" w:hAnsi="楷体" w:eastAsia="楷体" w:cs="楷体"/>
                <w:color w:val="auto"/>
                <w:sz w:val="24"/>
                <w:highlight w:val="none"/>
              </w:rPr>
              <w:t xml:space="preserve">财务报告（成立不满一年的提供至少一个月），或银行出具的资信证明，或财政部门认可的政府采购专业担保机构出具的投标担保函等或资格承诺函。</w:t>
            </w:r>
            <w:r/>
          </w:p>
        </w:tc>
      </w:tr>
      <w:tr>
        <w:trPr/>
        <w:tc>
          <w:tcPr>
            <w:tcW w:w="443"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2263"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具有履行合同所必需的设备和专业技术能力</w:t>
            </w:r>
            <w:r/>
          </w:p>
        </w:tc>
        <w:tc>
          <w:tcPr>
            <w:tcW w:w="2294"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投标人相关信息一览表或资格承诺函。</w:t>
            </w:r>
            <w:r/>
          </w:p>
        </w:tc>
      </w:tr>
      <w:tr>
        <w:trPr/>
        <w:tc>
          <w:tcPr>
            <w:tcW w:w="443"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2263"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有依法缴纳税收和社会保障资金的良好记录</w:t>
            </w:r>
            <w:r/>
          </w:p>
        </w:tc>
        <w:tc>
          <w:tcPr>
            <w:tcW w:w="2294"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参加本次政府采购活动前半年内（至少一个月）依法缴纳税收和社会保险资金的相关材料或资格承诺函。</w:t>
            </w:r>
            <w:r/>
          </w:p>
        </w:tc>
      </w:tr>
      <w:tr>
        <w:trPr/>
        <w:tc>
          <w:tcPr>
            <w:tcW w:w="443"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W w:w="2263"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参加政府采购活动前三年内，在经营活动中没有重大违法记录</w:t>
            </w:r>
            <w:r/>
          </w:p>
        </w:tc>
        <w:tc>
          <w:tcPr>
            <w:tcW w:w="2294"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投标函或资格承诺函。</w:t>
            </w:r>
            <w:r/>
          </w:p>
        </w:tc>
      </w:tr>
      <w:tr>
        <w:trPr/>
        <w:tc>
          <w:tcPr>
            <w:tcW w:w="443"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W w:w="2263"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法律、行政法规规定的其他条件</w:t>
            </w:r>
            <w:r/>
          </w:p>
        </w:tc>
        <w:tc>
          <w:tcPr>
            <w:tcW w:w="2294" w:type="pct"/>
            <w:vAlign w:val="center"/>
            <w:textDirection w:val="lrTb"/>
            <w:noWrap w:val="false"/>
          </w:tcPr>
          <w:p>
            <w:pPr>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“信用中国”网站（www.creditchina.gov.cn）、</w:t>
            </w:r>
            <w:r>
              <w:rPr>
                <w:rFonts w:hint="eastAsia" w:ascii="楷体" w:hAnsi="楷体" w:eastAsia="楷体" w:cs="楷体"/>
                <w:color w:val="auto"/>
                <w:sz w:val="24"/>
                <w:highlight w:val="none"/>
                <w:lang w:val="en-US" w:eastAsia="zh-CN"/>
              </w:rPr>
              <w:t xml:space="preserve">或</w:t>
            </w:r>
            <w:r>
              <w:rPr>
                <w:rFonts w:hint="eastAsia" w:ascii="楷体" w:hAnsi="楷体" w:eastAsia="楷体" w:cs="楷体"/>
                <w:color w:val="auto"/>
                <w:sz w:val="24"/>
                <w:highlight w:val="none"/>
              </w:rPr>
              <w:t xml:space="preserve">中国政府采购网（www.ccgp.gov.cn）、</w:t>
            </w:r>
            <w:r>
              <w:rPr>
                <w:rFonts w:hint="eastAsia" w:ascii="楷体" w:hAnsi="楷体" w:eastAsia="楷体" w:cs="楷体"/>
                <w:color w:val="auto"/>
                <w:sz w:val="24"/>
                <w:highlight w:val="none"/>
                <w:lang w:val="en-US" w:eastAsia="zh-CN"/>
              </w:rPr>
              <w:t xml:space="preserve">或</w:t>
            </w:r>
            <w:r>
              <w:rPr>
                <w:rFonts w:hint="eastAsia" w:ascii="楷体" w:hAnsi="楷体" w:eastAsia="楷体" w:cs="楷体"/>
                <w:color w:val="auto"/>
                <w:sz w:val="24"/>
                <w:highlight w:val="none"/>
              </w:rPr>
              <w:t xml:space="preserve">“信用江苏”网站（http://http://credit.jiangsu.gov.cn/）的查询结果未列入失信被执行人名单、重大税收违法案件当事人名单、政府采购严重违法失信行为名单，以现场查询为准。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tcW w:w="2263"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落实政府采购政策需满足的资格要求</w:t>
            </w:r>
            <w:r/>
          </w:p>
        </w:tc>
        <w:tc>
          <w:tcPr>
            <w:tcW w:w="2294" w:type="pct"/>
            <w:vAlign w:val="center"/>
            <w:textDirection w:val="lrTb"/>
            <w:noWrap w:val="false"/>
          </w:tcPr>
          <w:p>
            <w:pPr>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提供中小企业声明函</w:t>
            </w:r>
            <w:r/>
          </w:p>
        </w:tc>
      </w:tr>
      <w:tr>
        <w:trPr/>
        <w:tc>
          <w:tcPr>
            <w:tcW w:w="443"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W w:w="2263"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szCs w:val="28"/>
                <w:highlight w:val="none"/>
              </w:rPr>
              <w:t xml:space="preserve">本项目的特定资格要求</w:t>
            </w:r>
            <w:r/>
          </w:p>
        </w:tc>
        <w:tc>
          <w:tcPr>
            <w:tcW w:w="2294"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投标人须提供《医疗器械经营企业许可证》或者《医疗器械经营备案凭证》</w:t>
            </w:r>
            <w:r/>
          </w:p>
        </w:tc>
      </w:tr>
    </w:tbl>
    <w:p>
      <w:pPr>
        <w:ind w:firstLine="446"/>
        <w:jc w:val="left"/>
        <w:spacing w:before="200" w:after="200" w:line="360" w:lineRule="auto"/>
        <w:widowControl/>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7.投标人符合性审查</w:t>
      </w:r>
      <w:r/>
    </w:p>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72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8"/>
        <w:gridCol w:w="3819"/>
        <w:gridCol w:w="4892"/>
      </w:tblGrid>
      <w:tr>
        <w:trPr/>
        <w:tc>
          <w:tcPr>
            <w:tcW w:w="477"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序号</w:t>
            </w:r>
            <w:r/>
          </w:p>
        </w:tc>
        <w:tc>
          <w:tcPr>
            <w:tcW w:w="1982"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审查要素</w:t>
            </w:r>
            <w:r/>
          </w:p>
        </w:tc>
        <w:tc>
          <w:tcPr>
            <w:tcW w:w="2539"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审查内容</w:t>
            </w:r>
            <w:r/>
          </w:p>
        </w:tc>
      </w:tr>
      <w:tr>
        <w:trPr/>
        <w:tc>
          <w:tcPr>
            <w:tcW w:w="477" w:type="pct"/>
            <w:vAlign w:val="center"/>
            <w:vMerge w:val="restart"/>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Borders>
              <w:right w:val="single" w:color="auto" w:sz="4" w:space="0"/>
            </w:tcBorders>
            <w:tcW w:w="1982" w:type="pct"/>
            <w:vAlign w:val="center"/>
            <w:vMerge w:val="restart"/>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投标文件有效性</w:t>
            </w:r>
            <w:r/>
          </w:p>
        </w:tc>
        <w:tc>
          <w:tcPr>
            <w:tcBorders>
              <w:left w:val="single" w:color="auto" w:sz="4" w:space="0"/>
              <w:bottom w:val="single" w:color="auto" w:sz="4" w:space="0"/>
            </w:tcBorders>
            <w:tcW w:w="2539" w:type="pct"/>
            <w:vAlign w:val="center"/>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投标文件的有效电子签章。</w:t>
            </w:r>
            <w:r/>
          </w:p>
        </w:tc>
      </w:tr>
      <w:tr>
        <w:trPr>
          <w:trHeight w:val="569"/>
        </w:trPr>
        <w:tc>
          <w:tcPr>
            <w:tcW w:w="477" w:type="pct"/>
            <w:vAlign w:val="center"/>
            <w:vMerge w:val="continue"/>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right w:val="single" w:color="auto" w:sz="4" w:space="0"/>
            </w:tcBorders>
            <w:tcW w:w="1982" w:type="pct"/>
            <w:vAlign w:val="center"/>
            <w:vMerge w:val="continue"/>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top w:val="single" w:color="auto" w:sz="4" w:space="0"/>
              <w:left w:val="single" w:color="auto" w:sz="4" w:space="0"/>
            </w:tcBorders>
            <w:tcW w:w="2539" w:type="pct"/>
            <w:vAlign w:val="center"/>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投标报价。</w:t>
            </w:r>
            <w:r/>
          </w:p>
        </w:tc>
      </w:tr>
      <w:tr>
        <w:trPr>
          <w:trHeight w:val="602"/>
        </w:trPr>
        <w:tc>
          <w:tcPr>
            <w:tcW w:w="477" w:type="pct"/>
            <w:vAlign w:val="center"/>
            <w:vMerge w:val="continue"/>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right w:val="single" w:color="auto" w:sz="4" w:space="0"/>
            </w:tcBorders>
            <w:tcW w:w="1982" w:type="pct"/>
            <w:vAlign w:val="center"/>
            <w:vMerge w:val="continue"/>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top w:val="single" w:color="auto" w:sz="4" w:space="0"/>
              <w:left w:val="single" w:color="auto" w:sz="4" w:space="0"/>
            </w:tcBorders>
            <w:tcW w:w="2539" w:type="pct"/>
            <w:vAlign w:val="center"/>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未发现属无效投标的情形。</w:t>
            </w:r>
            <w:r/>
          </w:p>
        </w:tc>
      </w:tr>
      <w:tr>
        <w:trPr>
          <w:trHeight w:val="1424"/>
        </w:trPr>
        <w:tc>
          <w:tcPr>
            <w:tcW w:w="477" w:type="pct"/>
            <w:vAlign w:val="center"/>
            <w:textDirection w:val="lrTb"/>
            <w:noWrap w:val="false"/>
          </w:tcPr>
          <w:p>
            <w:pPr>
              <w:jc w:val="both"/>
              <w:spacing w:line="360" w:lineRule="auto"/>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lang w:val="en-US" w:eastAsia="zh-CN"/>
              </w:rPr>
              <w:t xml:space="preserve">2</w:t>
            </w:r>
            <w:r/>
          </w:p>
        </w:tc>
        <w:tc>
          <w:tcPr>
            <w:tcW w:w="1982" w:type="pct"/>
            <w:vAlign w:val="center"/>
            <w:textDirection w:val="lrTb"/>
            <w:noWrap w:val="false"/>
          </w:tcPr>
          <w:p>
            <w:pPr>
              <w:jc w:val="both"/>
              <w:keepLines w:val="0"/>
              <w:keepNext w:val="0"/>
              <w:pageBreakBefore w:val="0"/>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响应文件完整性</w:t>
            </w:r>
            <w:r/>
          </w:p>
        </w:tc>
        <w:tc>
          <w:tcPr>
            <w:tcW w:w="2539" w:type="pct"/>
            <w:vAlign w:val="center"/>
            <w:textDirection w:val="lrTb"/>
            <w:noWrap w:val="false"/>
          </w:tcPr>
          <w:p>
            <w:pPr>
              <w:ind w:left="0"/>
              <w:jc w:val="both"/>
              <w:keepLines w:val="0"/>
              <w:keepNext w:val="0"/>
              <w:pageBreakBefore w:val="0"/>
              <w:spacing w:line="360" w:lineRule="auto"/>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响应文件内容完整性、齐全性。</w:t>
            </w:r>
            <w:r/>
          </w:p>
        </w:tc>
      </w:tr>
      <w:tr>
        <w:trPr>
          <w:trHeight w:val="1424"/>
        </w:trPr>
        <w:tc>
          <w:tcPr>
            <w:tcW w:w="477" w:type="pct"/>
            <w:vAlign w:val="center"/>
            <w:textDirection w:val="lrTb"/>
            <w:noWrap w:val="false"/>
          </w:tcPr>
          <w:p>
            <w:pPr>
              <w:jc w:val="both"/>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3</w:t>
            </w:r>
            <w:r/>
          </w:p>
        </w:tc>
        <w:tc>
          <w:tcPr>
            <w:tcW w:w="1982" w:type="pct"/>
            <w:vAlign w:val="center"/>
            <w:textDirection w:val="lrTb"/>
            <w:noWrap w:val="false"/>
          </w:tcPr>
          <w:p>
            <w:pPr>
              <w:jc w:val="both"/>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highlight w:val="none"/>
              </w:rPr>
              <w:t xml:space="preserve">对招标文件响应程度</w:t>
            </w:r>
            <w:r/>
          </w:p>
        </w:tc>
        <w:tc>
          <w:tcPr>
            <w:tcW w:w="2539" w:type="pct"/>
            <w:vAlign w:val="center"/>
            <w:textDirection w:val="lrTb"/>
            <w:noWrap w:val="false"/>
          </w:tcPr>
          <w:p>
            <w:pPr>
              <w:jc w:val="both"/>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highlight w:val="none"/>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8.商务和技术评估</w:t>
      </w:r>
      <w:bookmarkEnd w:id="78"/>
      <w:r/>
      <w:bookmarkEnd w:id="79"/>
      <w:r/>
      <w:bookmarkEnd w:id="80"/>
      <w:r/>
      <w:bookmarkEnd w:id="81"/>
      <w:r/>
      <w:bookmarkEnd w:id="82"/>
      <w:r/>
      <w:r/>
    </w:p>
    <w:p>
      <w:pPr>
        <w:ind w:firstLine="420"/>
        <w:jc w:val="left"/>
        <w:keepLines w:val="0"/>
        <w:keepNext w:val="0"/>
        <w:pageBreakBefore w:val="0"/>
        <w:spacing w:line="360" w:lineRule="auto"/>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☑8.1 </w:t>
      </w:r>
      <w:r>
        <w:rPr>
          <w:rFonts w:hint="eastAsia" w:ascii="楷体" w:hAnsi="楷体" w:eastAsia="楷体" w:cs="楷体"/>
          <w:b/>
          <w:color w:val="000000" w:themeColor="text1"/>
          <w:sz w:val="24"/>
          <w:szCs w:val="24"/>
          <w:highlight w:val="none"/>
          <w14:textFill>
            <w14:solidFill>
              <w14:schemeClr w14:val="tx1"/>
            </w14:solidFill>
          </w14:textFill>
        </w:rPr>
        <w:t xml:space="preserve">本项目采用综合评分法。</w:t>
      </w:r>
      <w:r/>
    </w:p>
    <w:tbl>
      <w:tblPr>
        <w:tblStyle w:val="721"/>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rHeight w:val="466"/>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keepLines w:val="0"/>
              <w:keepNext w:val="0"/>
              <w:pageBreakBefore w:val="0"/>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keepLines w:val="0"/>
              <w:keepNext w:val="0"/>
              <w:pageBreakBefore w:val="0"/>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keepLines w:val="0"/>
              <w:keepNext w:val="0"/>
              <w:pageBreakBefore w:val="0"/>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keepLines w:val="0"/>
              <w:keepNext w:val="0"/>
              <w:pageBreakBefore w:val="0"/>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价格评估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keepLines w:val="0"/>
              <w:keepNext w:val="0"/>
              <w:pageBreakBefore w:val="0"/>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keepLines w:val="0"/>
              <w:keepNext w:val="0"/>
              <w:pageBreakBefore w:val="0"/>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lang w:val="en-US" w:eastAsia="zh-CN"/>
              </w:rPr>
              <w:t xml:space="preserve">66</w:t>
            </w:r>
            <w:r>
              <w:rPr>
                <w:rFonts w:hint="eastAsia" w:ascii="楷体" w:hAnsi="楷体" w:eastAsia="楷体" w:cs="楷体"/>
                <w:b/>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keepLines w:val="0"/>
              <w:keepNext w:val="0"/>
              <w:pageBreakBefore w:val="0"/>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lang w:val="en-US" w:eastAsia="zh-CN"/>
              </w:rPr>
              <w:t xml:space="preserve">19</w:t>
            </w:r>
            <w:r>
              <w:rPr>
                <w:rFonts w:hint="eastAsia" w:ascii="楷体" w:hAnsi="楷体" w:eastAsia="楷体" w:cs="楷体"/>
                <w:b/>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keepLines w:val="0"/>
              <w:keepNext w:val="0"/>
              <w:pageBreakBefore w:val="0"/>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15分</w:t>
            </w:r>
            <w:r/>
          </w:p>
        </w:tc>
      </w:tr>
    </w:tbl>
    <w:p>
      <w:pPr>
        <w:jc w:val="left"/>
        <w:keepLines w:val="0"/>
        <w:keepNext w:val="0"/>
        <w:pageBreakBefore w:val="0"/>
        <w:spacing w:line="360" w:lineRule="auto"/>
        <w:widowControl/>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（一）技术评估</w:t>
      </w:r>
      <w:r/>
    </w:p>
    <w:tbl>
      <w:tblPr>
        <w:tblStyle w:val="7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254"/>
        <w:gridCol w:w="6697"/>
        <w:gridCol w:w="101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248"/>
              <w:jc w:val="center"/>
              <w:keepLines w:val="0"/>
              <w:keepNext w:val="0"/>
              <w:pageBreakBefore w:val="0"/>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pStyle w:val="2248"/>
              <w:jc w:val="center"/>
              <w:keepLines w:val="0"/>
              <w:keepNext w:val="0"/>
              <w:pageBreakBefore w:val="0"/>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2248"/>
              <w:jc w:val="center"/>
              <w:keepLines w:val="0"/>
              <w:keepNext w:val="0"/>
              <w:pageBreakBefore w:val="0"/>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6" w:type="pct"/>
            <w:vAlign w:val="center"/>
            <w:textDirection w:val="lrTb"/>
            <w:noWrap/>
          </w:tcPr>
          <w:p>
            <w:pPr>
              <w:pStyle w:val="2248"/>
              <w:jc w:val="center"/>
              <w:keepLines w:val="0"/>
              <w:keepNext w:val="0"/>
              <w:pageBreakBefore w:val="0"/>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分值</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248"/>
              <w:jc w:val="center"/>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pStyle w:val="2248"/>
              <w:jc w:val="center"/>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维保要求响应情况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根据投标文件中《技术响应及偏离表》，结合投标文件，考察对第四部分采购需求，三.维保要求的响应情况，对维保要求全部响应的得</w:t>
            </w:r>
            <w:r>
              <w:rPr>
                <w:rFonts w:hint="eastAsia" w:ascii="楷体" w:hAnsi="楷体" w:eastAsia="楷体" w:cs="楷体"/>
                <w:color w:val="auto"/>
                <w:sz w:val="24"/>
                <w:szCs w:val="24"/>
                <w:highlight w:val="none"/>
                <w:lang w:val="en-US" w:eastAsia="zh-CN"/>
              </w:rPr>
              <w:t xml:space="preserve">30</w:t>
            </w:r>
            <w:r>
              <w:rPr>
                <w:rFonts w:hint="eastAsia" w:ascii="楷体" w:hAnsi="楷体" w:eastAsia="楷体" w:cs="楷体"/>
                <w:color w:val="auto"/>
                <w:sz w:val="24"/>
                <w:szCs w:val="24"/>
                <w:highlight w:val="none"/>
              </w:rPr>
              <w:t xml:space="preserve">分，每有一条未响应的，扣</w:t>
            </w:r>
            <w:r>
              <w:rPr>
                <w:rFonts w:hint="eastAsia" w:ascii="楷体" w:hAnsi="楷体" w:eastAsia="楷体" w:cs="楷体"/>
                <w:color w:val="auto"/>
                <w:sz w:val="24"/>
                <w:szCs w:val="24"/>
                <w:highlight w:val="none"/>
                <w:lang w:val="en-US" w:eastAsia="zh-CN"/>
              </w:rPr>
              <w:t xml:space="preserve">2</w:t>
            </w:r>
            <w:r>
              <w:rPr>
                <w:rFonts w:hint="eastAsia" w:ascii="楷体" w:hAnsi="楷体" w:eastAsia="楷体" w:cs="楷体"/>
                <w:color w:val="auto"/>
                <w:sz w:val="24"/>
                <w:szCs w:val="24"/>
                <w:highlight w:val="none"/>
              </w:rPr>
              <w:t xml:space="preserve">分；其中加</w:t>
            </w:r>
            <w:r>
              <w:rPr>
                <w:rFonts w:hint="eastAsia" w:ascii="楷体" w:hAnsi="楷体" w:eastAsia="楷体" w:cs="楷体"/>
                <w:color w:val="auto"/>
                <w:sz w:val="24"/>
                <w:szCs w:val="24"/>
                <w:highlight w:val="none"/>
                <w:u w:val="none"/>
              </w:rPr>
              <w:t xml:space="preserve">▲</w:t>
            </w:r>
            <w:r>
              <w:rPr>
                <w:rFonts w:hint="eastAsia" w:ascii="楷体" w:hAnsi="楷体" w:eastAsia="楷体" w:cs="楷体"/>
                <w:color w:val="auto"/>
                <w:sz w:val="24"/>
                <w:szCs w:val="24"/>
                <w:highlight w:val="none"/>
              </w:rPr>
              <w:t xml:space="preserve">项内容如若出现负偏离，每有一条未响应的，扣</w:t>
            </w:r>
            <w:r>
              <w:rPr>
                <w:rFonts w:hint="eastAsia" w:ascii="楷体" w:hAnsi="楷体" w:eastAsia="楷体" w:cs="楷体"/>
                <w:color w:val="auto"/>
                <w:sz w:val="24"/>
                <w:szCs w:val="24"/>
                <w:highlight w:val="none"/>
                <w:lang w:val="en-US" w:eastAsia="zh-CN"/>
              </w:rPr>
              <w:t xml:space="preserve">6</w:t>
            </w:r>
            <w:r>
              <w:rPr>
                <w:rFonts w:hint="eastAsia" w:ascii="楷体" w:hAnsi="楷体" w:eastAsia="楷体" w:cs="楷体"/>
                <w:color w:val="auto"/>
                <w:sz w:val="24"/>
                <w:szCs w:val="24"/>
                <w:highlight w:val="none"/>
              </w:rPr>
              <w:t xml:space="preserve">分</w:t>
            </w:r>
            <w:r>
              <w:rPr>
                <w:rFonts w:hint="eastAsia" w:ascii="楷体" w:hAnsi="楷体" w:eastAsia="楷体" w:cs="楷体"/>
                <w:color w:val="auto"/>
                <w:sz w:val="24"/>
                <w:szCs w:val="24"/>
                <w:highlight w:val="none"/>
                <w:lang w:val="zh-CN"/>
              </w:rPr>
              <w:t xml:space="preserve">。</w:t>
            </w:r>
            <w:r>
              <w:rPr>
                <w:rStyle w:val="2255"/>
                <w:rFonts w:hint="eastAsia" w:ascii="楷体" w:hAnsi="楷体" w:eastAsia="楷体" w:cs="楷体"/>
                <w:b w:val="0"/>
                <w:color w:val="auto"/>
                <w:sz w:val="24"/>
                <w:szCs w:val="24"/>
                <w:highlight w:val="none"/>
                <w:lang w:val="en-US" w:eastAsia="zh-CN"/>
              </w:rPr>
              <w:t xml:space="preserve">“性能参数”中加“★”标志的为实质性响应指标，如不满足，则为无效投标。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6" w:type="pct"/>
            <w:vAlign w:val="center"/>
            <w:textDirection w:val="lrTb"/>
            <w:noWrap/>
          </w:tcPr>
          <w:p>
            <w:pPr>
              <w:pStyle w:val="2248"/>
              <w:jc w:val="center"/>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30</w:t>
            </w:r>
            <w:r>
              <w:rPr>
                <w:rFonts w:hint="eastAsia" w:ascii="楷体" w:hAnsi="楷体" w:eastAsia="楷体" w:cs="楷体"/>
                <w:color w:val="auto"/>
                <w:sz w:val="24"/>
                <w:szCs w:val="24"/>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248"/>
              <w:jc w:val="center"/>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pStyle w:val="2248"/>
              <w:jc w:val="center"/>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维保服务方案评价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2250"/>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根据投标人提供的维保服务方案</w:t>
            </w:r>
            <w:r>
              <w:rPr>
                <w:rFonts w:hint="eastAsia" w:ascii="楷体" w:hAnsi="楷体" w:eastAsia="楷体" w:cs="楷体"/>
                <w:b/>
                <w:color w:val="auto"/>
                <w:sz w:val="24"/>
                <w:szCs w:val="24"/>
                <w:highlight w:val="none"/>
              </w:rPr>
              <w:t xml:space="preserve">（包括1.维保服务制度；2.定期维护巡检计划；3.备品备件情况</w:t>
            </w:r>
            <w:r>
              <w:rPr>
                <w:rFonts w:hint="eastAsia" w:ascii="楷体" w:hAnsi="楷体" w:eastAsia="楷体" w:cs="楷体"/>
                <w:b/>
                <w:color w:val="auto"/>
                <w:sz w:val="24"/>
                <w:szCs w:val="24"/>
                <w:highlight w:val="none"/>
                <w:lang w:val="en-US" w:eastAsia="zh-CN" w:bidi="ar-SA"/>
              </w:rPr>
              <w:t xml:space="preserve">4.人员配备</w:t>
            </w:r>
            <w:r>
              <w:rPr>
                <w:rFonts w:hint="eastAsia" w:ascii="楷体" w:hAnsi="楷体" w:eastAsia="楷体" w:cs="楷体"/>
                <w:b/>
                <w:color w:val="auto"/>
                <w:sz w:val="24"/>
                <w:szCs w:val="24"/>
                <w:highlight w:val="none"/>
              </w:rPr>
              <w:t xml:space="preserve">）</w:t>
            </w:r>
            <w:r>
              <w:rPr>
                <w:rFonts w:hint="eastAsia" w:ascii="楷体" w:hAnsi="楷体" w:eastAsia="楷体" w:cs="楷体"/>
                <w:color w:val="auto"/>
                <w:sz w:val="24"/>
                <w:szCs w:val="24"/>
                <w:highlight w:val="none"/>
              </w:rPr>
              <w:t xml:space="preserve">进行评价。</w:t>
            </w:r>
            <w:r/>
          </w:p>
          <w:p>
            <w:pPr>
              <w:pStyle w:val="2248"/>
              <w:ind w:firstLine="470"/>
              <w:keepLines w:val="0"/>
              <w:keepNext w:val="0"/>
              <w:pageBreakBefore w:val="0"/>
              <w:spacing w:line="360" w:lineRule="auto"/>
              <w:rPr>
                <w:rFonts w:hint="eastAsia" w:ascii="楷体" w:hAnsi="楷体" w:eastAsia="楷体" w:cs="楷体"/>
                <w:b/>
                <w:color w:val="auto"/>
                <w:sz w:val="24"/>
                <w:szCs w:val="24"/>
                <w:highlight w:val="none"/>
                <w:lang w:val="zh-CN"/>
              </w:rPr>
            </w:pPr>
            <w:r>
              <w:rPr>
                <w:rFonts w:hint="eastAsia" w:ascii="楷体" w:hAnsi="楷体" w:eastAsia="楷体" w:cs="楷体"/>
                <w:color w:val="auto"/>
                <w:sz w:val="24"/>
                <w:szCs w:val="24"/>
                <w:highlight w:val="none"/>
                <w:lang w:val="zh-CN"/>
              </w:rPr>
              <w:t xml:space="preserve">完全包含上述要点的得</w:t>
            </w:r>
            <w:r>
              <w:rPr>
                <w:rFonts w:hint="eastAsia" w:ascii="楷体" w:hAnsi="楷体" w:eastAsia="楷体" w:cs="楷体"/>
                <w:color w:val="auto"/>
                <w:sz w:val="24"/>
                <w:szCs w:val="24"/>
                <w:highlight w:val="none"/>
                <w:lang w:val="en-US" w:eastAsia="zh-CN"/>
              </w:rPr>
              <w:t xml:space="preserve">6</w:t>
            </w:r>
            <w:r>
              <w:rPr>
                <w:rFonts w:hint="eastAsia" w:ascii="楷体" w:hAnsi="楷体" w:eastAsia="楷体" w:cs="楷体"/>
                <w:color w:val="auto"/>
                <w:sz w:val="24"/>
                <w:szCs w:val="24"/>
                <w:highlight w:val="none"/>
                <w:lang w:val="zh-CN"/>
              </w:rPr>
              <w:t xml:space="preserve">分；</w:t>
            </w:r>
            <w:bookmarkStart w:id="83" w:name="OLE_LINK6"/>
            <w:r>
              <w:rPr>
                <w:rFonts w:hint="eastAsia" w:ascii="楷体" w:hAnsi="楷体" w:eastAsia="楷体" w:cs="楷体"/>
                <w:b/>
                <w:color w:val="auto"/>
                <w:sz w:val="24"/>
                <w:szCs w:val="24"/>
                <w:highlight w:val="none"/>
                <w:lang w:val="zh-CN"/>
              </w:rPr>
              <w:t xml:space="preserve">每缺一项扣</w:t>
            </w:r>
            <w:bookmarkEnd w:id="83"/>
            <w:r>
              <w:rPr>
                <w:rFonts w:hint="eastAsia" w:ascii="楷体" w:hAnsi="楷体" w:eastAsia="楷体" w:cs="楷体"/>
                <w:b/>
                <w:color w:val="auto"/>
                <w:sz w:val="24"/>
                <w:szCs w:val="24"/>
                <w:highlight w:val="none"/>
                <w:lang w:val="en-US" w:eastAsia="zh-CN"/>
              </w:rPr>
              <w:t xml:space="preserve">1.5</w:t>
            </w:r>
            <w:r>
              <w:rPr>
                <w:rFonts w:hint="eastAsia" w:ascii="楷体" w:hAnsi="楷体" w:eastAsia="楷体" w:cs="楷体"/>
                <w:b/>
                <w:color w:val="auto"/>
                <w:sz w:val="24"/>
                <w:szCs w:val="24"/>
                <w:highlight w:val="none"/>
                <w:lang w:val="zh-CN"/>
              </w:rPr>
              <w:t xml:space="preserve">分；</w:t>
            </w:r>
            <w:r/>
          </w:p>
          <w:p>
            <w:pPr>
              <w:pStyle w:val="2248"/>
              <w:ind w:firstLine="470"/>
              <w:keepLines w:val="0"/>
              <w:keepNext w:val="0"/>
              <w:pageBreakBefore w:val="0"/>
              <w:spacing w:line="360" w:lineRule="auto"/>
              <w:rPr>
                <w:rFonts w:hint="eastAsia" w:ascii="楷体" w:hAnsi="楷体" w:eastAsia="楷体" w:cs="楷体"/>
                <w:color w:val="auto"/>
                <w:sz w:val="24"/>
                <w:szCs w:val="24"/>
                <w:highlight w:val="none"/>
                <w:lang w:val="zh-CN"/>
              </w:rPr>
            </w:pPr>
            <w:r>
              <w:rPr>
                <w:rFonts w:hint="eastAsia" w:ascii="楷体" w:hAnsi="楷体" w:eastAsia="楷体" w:cs="楷体"/>
                <w:color w:val="auto"/>
                <w:sz w:val="24"/>
                <w:szCs w:val="24"/>
                <w:highlight w:val="none"/>
                <w:lang w:val="zh-CN"/>
              </w:rPr>
              <w:t xml:space="preserve">方案</w:t>
            </w:r>
            <w:r>
              <w:rPr>
                <w:rFonts w:hint="eastAsia" w:ascii="楷体" w:hAnsi="楷体" w:eastAsia="楷体" w:cs="楷体"/>
                <w:color w:val="auto"/>
                <w:sz w:val="24"/>
                <w:szCs w:val="24"/>
                <w:highlight w:val="none"/>
              </w:rPr>
              <w:t xml:space="preserve">全面完善</w:t>
            </w:r>
            <w:r>
              <w:rPr>
                <w:rFonts w:hint="eastAsia" w:ascii="楷体" w:hAnsi="楷体" w:eastAsia="楷体" w:cs="楷体"/>
                <w:color w:val="auto"/>
                <w:sz w:val="24"/>
                <w:szCs w:val="24"/>
                <w:highlight w:val="none"/>
                <w:lang w:val="zh-CN"/>
              </w:rPr>
              <w:t xml:space="preserve">，</w:t>
            </w:r>
            <w:r>
              <w:rPr>
                <w:rFonts w:hint="eastAsia" w:ascii="楷体" w:hAnsi="楷体" w:eastAsia="楷体" w:cs="楷体"/>
                <w:color w:val="auto"/>
                <w:sz w:val="24"/>
                <w:szCs w:val="24"/>
                <w:highlight w:val="none"/>
                <w:lang w:val="en-US" w:eastAsia="zh-CN"/>
              </w:rPr>
              <w:t xml:space="preserve">服务范围清晰，服务标准明确，</w:t>
            </w:r>
            <w:r>
              <w:rPr>
                <w:rFonts w:hint="eastAsia" w:ascii="楷体" w:hAnsi="楷体" w:eastAsia="楷体" w:cs="楷体"/>
                <w:color w:val="auto"/>
                <w:sz w:val="24"/>
                <w:szCs w:val="24"/>
                <w:highlight w:val="none"/>
              </w:rPr>
              <w:t xml:space="preserve">贴合采购需求的，</w:t>
            </w:r>
            <w:r>
              <w:rPr>
                <w:rFonts w:hint="eastAsia" w:ascii="楷体" w:hAnsi="楷体" w:eastAsia="楷体" w:cs="楷体"/>
                <w:color w:val="auto"/>
                <w:sz w:val="24"/>
                <w:szCs w:val="24"/>
                <w:highlight w:val="none"/>
                <w:lang w:val="zh-CN"/>
              </w:rPr>
              <w:t xml:space="preserve">加</w:t>
            </w: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color w:val="auto"/>
                <w:sz w:val="24"/>
                <w:szCs w:val="24"/>
                <w:highlight w:val="none"/>
                <w:lang w:val="zh-CN"/>
              </w:rPr>
              <w:t xml:space="preserve">分；</w:t>
            </w:r>
            <w:r/>
          </w:p>
          <w:p>
            <w:pPr>
              <w:pStyle w:val="2248"/>
              <w:ind w:firstLine="470"/>
              <w:keepLines w:val="0"/>
              <w:keepNext w:val="0"/>
              <w:pageBreakBefore w:val="0"/>
              <w:spacing w:line="360" w:lineRule="auto"/>
              <w:rPr>
                <w:rFonts w:hint="eastAsia" w:ascii="楷体" w:hAnsi="楷体" w:eastAsia="楷体" w:cs="楷体"/>
                <w:color w:val="auto"/>
                <w:sz w:val="24"/>
                <w:szCs w:val="24"/>
                <w:highlight w:val="none"/>
                <w:lang w:val="zh-CN"/>
              </w:rPr>
            </w:pPr>
            <w:r>
              <w:rPr>
                <w:rFonts w:hint="eastAsia" w:ascii="楷体" w:hAnsi="楷体" w:eastAsia="楷体" w:cs="楷体"/>
                <w:color w:val="auto"/>
                <w:sz w:val="24"/>
                <w:szCs w:val="24"/>
                <w:highlight w:val="none"/>
                <w:lang w:val="zh-CN"/>
              </w:rPr>
              <w:t xml:space="preserve">方案科学合理、可落地执行，针对项目特点制定专属维保措施，流程清晰、逻辑严谨、层次分明、可操作性极强，</w:t>
            </w:r>
            <w:r>
              <w:rPr>
                <w:rFonts w:hint="eastAsia" w:ascii="楷体" w:hAnsi="楷体" w:eastAsia="楷体" w:cs="楷体"/>
                <w:color w:val="auto"/>
                <w:sz w:val="24"/>
                <w:szCs w:val="24"/>
                <w:highlight w:val="none"/>
                <w:lang w:val="en-US" w:eastAsia="zh-CN"/>
              </w:rPr>
              <w:t xml:space="preserve">加</w:t>
            </w:r>
            <w:r>
              <w:rPr>
                <w:rFonts w:hint="eastAsia" w:ascii="楷体" w:hAnsi="楷体" w:eastAsia="楷体" w:cs="楷体"/>
                <w:color w:val="auto"/>
                <w:sz w:val="24"/>
                <w:szCs w:val="24"/>
                <w:highlight w:val="none"/>
                <w:lang w:val="zh-CN"/>
              </w:rPr>
              <w:t xml:space="preserve">3分；</w:t>
            </w:r>
            <w:r/>
          </w:p>
          <w:p>
            <w:pPr>
              <w:pStyle w:val="2248"/>
              <w:ind w:firstLine="470"/>
              <w:keepLines w:val="0"/>
              <w:keepNext w:val="0"/>
              <w:pageBreakBefore w:val="0"/>
              <w:spacing w:line="360" w:lineRule="auto"/>
              <w:rPr>
                <w:rFonts w:hint="eastAsia" w:ascii="楷体" w:hAnsi="楷体" w:eastAsia="楷体" w:cs="楷体"/>
                <w:color w:val="auto"/>
                <w:sz w:val="24"/>
                <w:szCs w:val="24"/>
                <w:highlight w:val="none"/>
                <w:lang w:val="zh-CN"/>
              </w:rPr>
            </w:pPr>
            <w:r>
              <w:rPr>
                <w:rFonts w:hint="eastAsia" w:ascii="楷体" w:hAnsi="楷体" w:eastAsia="楷体" w:cs="楷体"/>
                <w:color w:val="auto"/>
                <w:sz w:val="24"/>
                <w:szCs w:val="24"/>
                <w:highlight w:val="none"/>
                <w:lang w:val="zh-CN"/>
              </w:rPr>
              <w:t xml:space="preserve">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6" w:type="pct"/>
            <w:vAlign w:val="center"/>
            <w:textDirection w:val="lrTb"/>
            <w:noWrap/>
          </w:tcPr>
          <w:p>
            <w:pPr>
              <w:pStyle w:val="2248"/>
              <w:jc w:val="center"/>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12</w:t>
            </w:r>
            <w:r>
              <w:rPr>
                <w:rFonts w:hint="eastAsia" w:ascii="楷体" w:hAnsi="楷体" w:eastAsia="楷体" w:cs="楷体"/>
                <w:color w:val="auto"/>
                <w:sz w:val="24"/>
                <w:szCs w:val="24"/>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248"/>
              <w:jc w:val="center"/>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pStyle w:val="2248"/>
              <w:jc w:val="center"/>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应急响应方案评价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2250"/>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根据投标人提供的应急响应方案</w:t>
            </w:r>
            <w:r>
              <w:rPr>
                <w:rFonts w:hint="eastAsia" w:ascii="楷体" w:hAnsi="楷体" w:eastAsia="楷体" w:cs="楷体"/>
                <w:b/>
                <w:color w:val="auto"/>
                <w:sz w:val="24"/>
                <w:szCs w:val="24"/>
                <w:highlight w:val="none"/>
              </w:rPr>
              <w:t xml:space="preserve">（包括1.应急响应制度；2.重点活动保障措施；3.应急故障抢修方案；4.应急响应时间及人员安排）</w:t>
            </w:r>
            <w:r>
              <w:rPr>
                <w:rFonts w:hint="eastAsia" w:ascii="楷体" w:hAnsi="楷体" w:eastAsia="楷体" w:cs="楷体"/>
                <w:color w:val="auto"/>
                <w:sz w:val="24"/>
                <w:szCs w:val="24"/>
                <w:highlight w:val="none"/>
              </w:rPr>
              <w:t xml:space="preserve">进行评价。</w:t>
            </w:r>
            <w:r/>
          </w:p>
          <w:p>
            <w:pPr>
              <w:pStyle w:val="2248"/>
              <w:ind w:firstLine="470"/>
              <w:keepLines w:val="0"/>
              <w:keepNext w:val="0"/>
              <w:pageBreakBefore w:val="0"/>
              <w:spacing w:line="360" w:lineRule="auto"/>
              <w:rPr>
                <w:rFonts w:hint="eastAsia" w:ascii="楷体" w:hAnsi="楷体" w:eastAsia="楷体" w:cs="楷体"/>
                <w:b/>
                <w:color w:val="auto"/>
                <w:sz w:val="24"/>
                <w:szCs w:val="24"/>
                <w:highlight w:val="none"/>
                <w:lang w:val="zh-CN"/>
              </w:rPr>
            </w:pPr>
            <w:r>
              <w:rPr>
                <w:rFonts w:hint="eastAsia" w:ascii="楷体" w:hAnsi="楷体" w:eastAsia="楷体" w:cs="楷体"/>
                <w:color w:val="auto"/>
                <w:sz w:val="24"/>
                <w:szCs w:val="24"/>
                <w:highlight w:val="none"/>
                <w:lang w:val="zh-CN"/>
              </w:rPr>
              <w:t xml:space="preserve">完全包含上述要点的得</w:t>
            </w:r>
            <w:r>
              <w:rPr>
                <w:rFonts w:hint="eastAsia" w:ascii="楷体" w:hAnsi="楷体" w:eastAsia="楷体" w:cs="楷体"/>
                <w:color w:val="auto"/>
                <w:sz w:val="24"/>
                <w:szCs w:val="24"/>
                <w:highlight w:val="none"/>
                <w:lang w:val="en-US" w:eastAsia="zh-CN"/>
              </w:rPr>
              <w:t xml:space="preserve">6</w:t>
            </w:r>
            <w:r>
              <w:rPr>
                <w:rFonts w:hint="eastAsia" w:ascii="楷体" w:hAnsi="楷体" w:eastAsia="楷体" w:cs="楷体"/>
                <w:color w:val="auto"/>
                <w:sz w:val="24"/>
                <w:szCs w:val="24"/>
                <w:highlight w:val="none"/>
                <w:lang w:val="zh-CN"/>
              </w:rPr>
              <w:t xml:space="preserve">分；</w:t>
            </w:r>
            <w:bookmarkStart w:id="84" w:name="OLE_LINK7"/>
            <w:r>
              <w:rPr>
                <w:rFonts w:hint="eastAsia" w:ascii="楷体" w:hAnsi="楷体" w:eastAsia="楷体" w:cs="楷体"/>
                <w:b/>
                <w:color w:val="auto"/>
                <w:sz w:val="24"/>
                <w:szCs w:val="24"/>
                <w:highlight w:val="none"/>
                <w:lang w:val="zh-CN"/>
              </w:rPr>
              <w:t xml:space="preserve">每缺一项扣</w:t>
            </w:r>
            <w:r>
              <w:rPr>
                <w:rFonts w:hint="eastAsia" w:ascii="楷体" w:hAnsi="楷体" w:eastAsia="楷体" w:cs="楷体"/>
                <w:b/>
                <w:color w:val="auto"/>
                <w:sz w:val="24"/>
                <w:szCs w:val="24"/>
                <w:highlight w:val="none"/>
                <w:lang w:val="en-US" w:eastAsia="zh-CN"/>
              </w:rPr>
              <w:t xml:space="preserve">1.5</w:t>
            </w:r>
            <w:r>
              <w:rPr>
                <w:rFonts w:hint="eastAsia" w:ascii="楷体" w:hAnsi="楷体" w:eastAsia="楷体" w:cs="楷体"/>
                <w:b/>
                <w:color w:val="auto"/>
                <w:sz w:val="24"/>
                <w:szCs w:val="24"/>
                <w:highlight w:val="none"/>
                <w:lang w:val="zh-CN"/>
              </w:rPr>
              <w:t xml:space="preserve">分</w:t>
            </w:r>
            <w:bookmarkEnd w:id="84"/>
            <w:r>
              <w:rPr>
                <w:rFonts w:hint="eastAsia" w:ascii="楷体" w:hAnsi="楷体" w:eastAsia="楷体" w:cs="楷体"/>
                <w:b/>
                <w:color w:val="auto"/>
                <w:sz w:val="24"/>
                <w:szCs w:val="24"/>
                <w:highlight w:val="none"/>
                <w:lang w:val="zh-CN"/>
              </w:rPr>
              <w:t xml:space="preserve">；</w:t>
            </w:r>
            <w:r/>
          </w:p>
          <w:p>
            <w:pPr>
              <w:pStyle w:val="2248"/>
              <w:ind w:firstLine="470"/>
              <w:keepLines w:val="0"/>
              <w:keepNext w:val="0"/>
              <w:pageBreakBefore w:val="0"/>
              <w:spacing w:line="360" w:lineRule="auto"/>
              <w:rPr>
                <w:rFonts w:hint="eastAsia" w:ascii="楷体" w:hAnsi="楷体" w:eastAsia="楷体" w:cs="楷体"/>
                <w:color w:val="auto"/>
                <w:sz w:val="24"/>
                <w:szCs w:val="24"/>
                <w:highlight w:val="none"/>
                <w:lang w:val="zh-CN"/>
              </w:rPr>
            </w:pPr>
            <w:r>
              <w:rPr>
                <w:rFonts w:hint="eastAsia" w:ascii="楷体" w:hAnsi="楷体" w:eastAsia="楷体" w:cs="楷体"/>
                <w:color w:val="auto"/>
                <w:sz w:val="24"/>
                <w:szCs w:val="24"/>
                <w:highlight w:val="none"/>
                <w:lang w:val="zh-CN"/>
              </w:rPr>
              <w:t xml:space="preserve">方案保障措施全面完善、内容详实、机制健全、处置流程清晰，措施针对性强、保障力度充分，完全满足项目保障需求，</w:t>
            </w:r>
            <w:r>
              <w:rPr>
                <w:rFonts w:hint="eastAsia" w:ascii="楷体" w:hAnsi="楷体" w:eastAsia="楷体" w:cs="楷体"/>
                <w:color w:val="auto"/>
                <w:sz w:val="24"/>
                <w:szCs w:val="24"/>
                <w:highlight w:val="none"/>
                <w:lang w:val="en-US" w:eastAsia="zh-CN"/>
              </w:rPr>
              <w:t xml:space="preserve">加</w:t>
            </w:r>
            <w:r>
              <w:rPr>
                <w:rFonts w:hint="eastAsia" w:ascii="楷体" w:hAnsi="楷体" w:eastAsia="楷体" w:cs="楷体"/>
                <w:color w:val="auto"/>
                <w:sz w:val="24"/>
                <w:szCs w:val="24"/>
                <w:highlight w:val="none"/>
                <w:lang w:val="zh-CN"/>
              </w:rPr>
              <w:t xml:space="preserve">3分；</w:t>
            </w:r>
            <w:r/>
          </w:p>
          <w:p>
            <w:pPr>
              <w:pStyle w:val="2248"/>
              <w:ind w:firstLine="470"/>
              <w:keepLines w:val="0"/>
              <w:keepNext w:val="0"/>
              <w:pageBreakBefore w:val="0"/>
              <w:spacing w:line="360" w:lineRule="auto"/>
              <w:rPr>
                <w:rFonts w:hint="eastAsia" w:ascii="楷体" w:hAnsi="楷体" w:eastAsia="楷体" w:cs="楷体"/>
                <w:color w:val="auto"/>
                <w:sz w:val="24"/>
                <w:szCs w:val="24"/>
                <w:highlight w:val="none"/>
                <w:lang w:val="zh-CN"/>
              </w:rPr>
            </w:pPr>
            <w:r>
              <w:rPr>
                <w:rFonts w:hint="eastAsia" w:ascii="楷体" w:hAnsi="楷体" w:eastAsia="楷体" w:cs="楷体"/>
                <w:color w:val="auto"/>
                <w:sz w:val="24"/>
                <w:szCs w:val="24"/>
                <w:highlight w:val="none"/>
                <w:lang w:val="zh-CN"/>
              </w:rPr>
              <w:t xml:space="preserve">方案科学合理、可落地执行，结合项目实际风险点制定专项应急措施，结构严谨、逻辑清晰、可操作性极强，</w:t>
            </w:r>
            <w:r>
              <w:rPr>
                <w:rFonts w:hint="eastAsia" w:ascii="楷体" w:hAnsi="楷体" w:eastAsia="楷体" w:cs="楷体"/>
                <w:color w:val="auto"/>
                <w:sz w:val="24"/>
                <w:szCs w:val="24"/>
                <w:highlight w:val="none"/>
                <w:lang w:val="en-US" w:eastAsia="zh-CN"/>
              </w:rPr>
              <w:t xml:space="preserve">加</w:t>
            </w:r>
            <w:r>
              <w:rPr>
                <w:rFonts w:hint="eastAsia" w:ascii="楷体" w:hAnsi="楷体" w:eastAsia="楷体" w:cs="楷体"/>
                <w:color w:val="auto"/>
                <w:sz w:val="24"/>
                <w:szCs w:val="24"/>
                <w:highlight w:val="none"/>
                <w:lang w:val="zh-CN"/>
              </w:rPr>
              <w:t xml:space="preserve">3分；</w:t>
            </w:r>
            <w:r/>
          </w:p>
          <w:p>
            <w:pPr>
              <w:pStyle w:val="2248"/>
              <w:ind w:firstLine="47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zh-CN"/>
              </w:rPr>
              <w:t xml:space="preserve">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6" w:type="pct"/>
            <w:vAlign w:val="center"/>
            <w:textDirection w:val="lrTb"/>
            <w:noWrap/>
          </w:tcPr>
          <w:p>
            <w:pPr>
              <w:pStyle w:val="2248"/>
              <w:jc w:val="center"/>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12</w:t>
            </w:r>
            <w:r>
              <w:rPr>
                <w:rFonts w:hint="eastAsia" w:ascii="楷体" w:hAnsi="楷体" w:eastAsia="楷体" w:cs="楷体"/>
                <w:color w:val="auto"/>
                <w:sz w:val="24"/>
                <w:szCs w:val="24"/>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248"/>
              <w:jc w:val="center"/>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pStyle w:val="2248"/>
              <w:jc w:val="center"/>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培训方案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2248"/>
              <w:ind w:firstLine="47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根据投标人提供的培训方案</w:t>
            </w:r>
            <w:r>
              <w:rPr>
                <w:rFonts w:hint="eastAsia" w:ascii="楷体" w:hAnsi="楷体" w:eastAsia="楷体" w:cs="楷体"/>
                <w:b/>
                <w:color w:val="auto"/>
                <w:sz w:val="24"/>
                <w:szCs w:val="24"/>
                <w:highlight w:val="none"/>
              </w:rPr>
              <w:t xml:space="preserve">（包括1.培训时间；2.计划安排；3.培训目标及内容</w:t>
            </w:r>
            <w:r>
              <w:rPr>
                <w:rFonts w:hint="eastAsia" w:ascii="楷体" w:hAnsi="楷体" w:eastAsia="楷体" w:cs="楷体"/>
                <w:b/>
                <w:color w:val="auto"/>
                <w:sz w:val="24"/>
                <w:szCs w:val="24"/>
                <w:highlight w:val="none"/>
                <w:lang w:val="zh-CN"/>
              </w:rPr>
              <w:t xml:space="preserve">；</w:t>
            </w:r>
            <w:r>
              <w:rPr>
                <w:rFonts w:hint="eastAsia" w:ascii="楷体" w:hAnsi="楷体" w:eastAsia="楷体" w:cs="楷体"/>
                <w:b/>
                <w:color w:val="auto"/>
                <w:sz w:val="24"/>
                <w:szCs w:val="24"/>
                <w:highlight w:val="none"/>
              </w:rPr>
              <w:t xml:space="preserve">4.培训地点及师资情况</w:t>
            </w:r>
            <w:r>
              <w:rPr>
                <w:rFonts w:hint="eastAsia" w:ascii="楷体" w:hAnsi="楷体" w:eastAsia="楷体" w:cs="楷体"/>
                <w:b/>
                <w:color w:val="auto"/>
                <w:sz w:val="24"/>
                <w:szCs w:val="24"/>
                <w:highlight w:val="none"/>
                <w:lang w:val="zh-CN"/>
              </w:rPr>
              <w:t xml:space="preserve">）</w:t>
            </w:r>
            <w:r>
              <w:rPr>
                <w:rFonts w:hint="eastAsia" w:ascii="楷体" w:hAnsi="楷体" w:eastAsia="楷体" w:cs="楷体"/>
                <w:color w:val="auto"/>
                <w:sz w:val="24"/>
                <w:szCs w:val="24"/>
                <w:highlight w:val="none"/>
              </w:rPr>
              <w:t xml:space="preserve">进行评价。</w:t>
            </w:r>
            <w:r/>
          </w:p>
          <w:p>
            <w:pPr>
              <w:pStyle w:val="2248"/>
              <w:ind w:firstLine="470"/>
              <w:keepLines w:val="0"/>
              <w:keepNext w:val="0"/>
              <w:pageBreakBefore w:val="0"/>
              <w:spacing w:line="360" w:lineRule="auto"/>
              <w:rPr>
                <w:rFonts w:hint="eastAsia" w:ascii="楷体" w:hAnsi="楷体" w:eastAsia="楷体" w:cs="楷体"/>
                <w:color w:val="auto"/>
                <w:sz w:val="24"/>
                <w:szCs w:val="24"/>
                <w:highlight w:val="none"/>
                <w:lang w:val="zh-CN"/>
              </w:rPr>
            </w:pPr>
            <w:r>
              <w:rPr>
                <w:rFonts w:hint="eastAsia" w:ascii="楷体" w:hAnsi="楷体" w:eastAsia="楷体" w:cs="楷体"/>
                <w:color w:val="auto"/>
                <w:sz w:val="24"/>
                <w:szCs w:val="24"/>
                <w:highlight w:val="none"/>
                <w:lang w:val="zh-CN"/>
              </w:rPr>
              <w:t xml:space="preserve">完全包含上述要点的得</w:t>
            </w:r>
            <w:r>
              <w:rPr>
                <w:rFonts w:hint="eastAsia" w:ascii="楷体" w:hAnsi="楷体" w:eastAsia="楷体" w:cs="楷体"/>
                <w:color w:val="auto"/>
                <w:sz w:val="24"/>
                <w:szCs w:val="24"/>
                <w:highlight w:val="none"/>
                <w:lang w:val="en-US" w:eastAsia="zh-CN"/>
              </w:rPr>
              <w:t xml:space="preserve">6</w:t>
            </w:r>
            <w:r>
              <w:rPr>
                <w:rFonts w:hint="eastAsia" w:ascii="楷体" w:hAnsi="楷体" w:eastAsia="楷体" w:cs="楷体"/>
                <w:color w:val="auto"/>
                <w:sz w:val="24"/>
                <w:szCs w:val="24"/>
                <w:highlight w:val="none"/>
                <w:lang w:val="zh-CN"/>
              </w:rPr>
              <w:t xml:space="preserve">分；每缺一项扣</w:t>
            </w:r>
            <w:r>
              <w:rPr>
                <w:rFonts w:hint="eastAsia" w:ascii="楷体" w:hAnsi="楷体" w:eastAsia="楷体" w:cs="楷体"/>
                <w:color w:val="auto"/>
                <w:sz w:val="24"/>
                <w:szCs w:val="24"/>
                <w:highlight w:val="none"/>
                <w:lang w:val="en-US" w:eastAsia="zh-CN"/>
              </w:rPr>
              <w:t xml:space="preserve">1.5</w:t>
            </w:r>
            <w:r>
              <w:rPr>
                <w:rFonts w:hint="eastAsia" w:ascii="楷体" w:hAnsi="楷体" w:eastAsia="楷体" w:cs="楷体"/>
                <w:color w:val="auto"/>
                <w:sz w:val="24"/>
                <w:szCs w:val="24"/>
                <w:highlight w:val="none"/>
                <w:lang w:val="zh-CN"/>
              </w:rPr>
              <w:t xml:space="preserve">分；</w:t>
            </w:r>
            <w:r/>
          </w:p>
          <w:p>
            <w:pPr>
              <w:pStyle w:val="2248"/>
              <w:ind w:firstLine="470"/>
              <w:keepLines w:val="0"/>
              <w:keepNext w:val="0"/>
              <w:pageBreakBefore w:val="0"/>
              <w:spacing w:line="360" w:lineRule="auto"/>
              <w:rPr>
                <w:rFonts w:hint="eastAsia" w:ascii="楷体" w:hAnsi="楷体" w:eastAsia="楷体" w:cs="楷体"/>
                <w:color w:val="auto"/>
                <w:sz w:val="24"/>
                <w:szCs w:val="24"/>
                <w:highlight w:val="none"/>
                <w:lang w:val="zh-CN"/>
              </w:rPr>
            </w:pPr>
            <w:r>
              <w:rPr>
                <w:rFonts w:hint="eastAsia" w:ascii="楷体" w:hAnsi="楷体" w:eastAsia="楷体" w:cs="楷体"/>
                <w:color w:val="auto"/>
                <w:sz w:val="24"/>
                <w:szCs w:val="24"/>
                <w:highlight w:val="none"/>
                <w:lang w:val="zh-CN"/>
              </w:rPr>
              <w:t xml:space="preserve">方案内容完整详实，培训体系健全，培训目标、内容、形式、课时安排清晰合理，完全贴合本项目实际使用需求与人员特点，</w:t>
            </w:r>
            <w:r>
              <w:rPr>
                <w:rFonts w:hint="eastAsia" w:ascii="楷体" w:hAnsi="楷体" w:eastAsia="楷体" w:cs="楷体"/>
                <w:color w:val="auto"/>
                <w:sz w:val="24"/>
                <w:szCs w:val="24"/>
                <w:highlight w:val="none"/>
                <w:lang w:val="en-US" w:eastAsia="zh-CN"/>
              </w:rPr>
              <w:t xml:space="preserve">加</w:t>
            </w:r>
            <w:r>
              <w:rPr>
                <w:rFonts w:hint="eastAsia" w:ascii="楷体" w:hAnsi="楷体" w:eastAsia="楷体" w:cs="楷体"/>
                <w:color w:val="auto"/>
                <w:sz w:val="24"/>
                <w:szCs w:val="24"/>
                <w:highlight w:val="none"/>
                <w:lang w:val="zh-CN"/>
              </w:rPr>
              <w:t xml:space="preserve">3分；；</w:t>
            </w:r>
            <w:r/>
          </w:p>
          <w:p>
            <w:pPr>
              <w:pStyle w:val="2248"/>
              <w:ind w:firstLine="470"/>
              <w:keepLines w:val="0"/>
              <w:keepNext w:val="0"/>
              <w:pageBreakBefore w:val="0"/>
              <w:spacing w:line="360" w:lineRule="auto"/>
              <w:rPr>
                <w:rFonts w:hint="eastAsia" w:ascii="楷体" w:hAnsi="楷体" w:eastAsia="楷体" w:cs="楷体"/>
                <w:color w:val="auto"/>
                <w:sz w:val="24"/>
                <w:szCs w:val="24"/>
                <w:highlight w:val="none"/>
                <w:lang w:val="zh-CN"/>
              </w:rPr>
            </w:pPr>
            <w:r>
              <w:rPr>
                <w:rFonts w:hint="eastAsia" w:ascii="楷体" w:hAnsi="楷体" w:eastAsia="楷体" w:cs="楷体"/>
                <w:color w:val="auto"/>
                <w:sz w:val="24"/>
                <w:szCs w:val="24"/>
                <w:highlight w:val="none"/>
                <w:lang w:val="zh-CN"/>
              </w:rPr>
              <w:t xml:space="preserve">方案设计科学合理，可操作性强，针对本项目使用对象、设备特点、管理要求制定专属培训计划，结构严谨、逻辑清晰、层次分明，</w:t>
            </w:r>
            <w:r>
              <w:rPr>
                <w:rFonts w:hint="eastAsia" w:ascii="楷体" w:hAnsi="楷体" w:eastAsia="楷体" w:cs="楷体"/>
                <w:color w:val="auto"/>
                <w:sz w:val="24"/>
                <w:szCs w:val="24"/>
                <w:highlight w:val="none"/>
                <w:lang w:val="en-US" w:eastAsia="zh-CN"/>
              </w:rPr>
              <w:t xml:space="preserve">加</w:t>
            </w:r>
            <w:r>
              <w:rPr>
                <w:rFonts w:hint="eastAsia" w:ascii="楷体" w:hAnsi="楷体" w:eastAsia="楷体" w:cs="楷体"/>
                <w:color w:val="auto"/>
                <w:sz w:val="24"/>
                <w:szCs w:val="24"/>
                <w:highlight w:val="none"/>
                <w:lang w:val="zh-CN"/>
              </w:rPr>
              <w:t xml:space="preserve">3分；</w:t>
            </w:r>
            <w:r/>
          </w:p>
          <w:p>
            <w:pPr>
              <w:pStyle w:val="2248"/>
              <w:ind w:firstLine="47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zh-CN"/>
              </w:rPr>
              <w:t xml:space="preserve">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6" w:type="pct"/>
            <w:vAlign w:val="center"/>
            <w:textDirection w:val="lrTb"/>
            <w:noWrap/>
          </w:tcPr>
          <w:p>
            <w:pPr>
              <w:pStyle w:val="2248"/>
              <w:jc w:val="center"/>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12</w:t>
            </w:r>
            <w:r>
              <w:rPr>
                <w:rFonts w:hint="eastAsia" w:ascii="楷体" w:hAnsi="楷体" w:eastAsia="楷体" w:cs="楷体"/>
                <w:color w:val="auto"/>
                <w:sz w:val="24"/>
                <w:szCs w:val="24"/>
                <w:highlight w:val="none"/>
              </w:rPr>
              <w:t xml:space="preserve">.0</w:t>
            </w:r>
            <w:r/>
          </w:p>
        </w:tc>
      </w:tr>
    </w:tbl>
    <w:p>
      <w:pPr>
        <w:jc w:val="left"/>
        <w:keepLines w:val="0"/>
        <w:keepNext w:val="0"/>
        <w:pageBreakBefore w:val="0"/>
        <w:spacing w:line="360" w:lineRule="auto"/>
        <w:widowControl/>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（二）商务评估</w:t>
      </w:r>
      <w:r/>
    </w:p>
    <w:tbl>
      <w:tblPr>
        <w:tblStyle w:val="7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268"/>
        <w:gridCol w:w="6699"/>
        <w:gridCol w:w="101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251"/>
              <w:jc w:val="center"/>
              <w:keepLines w:val="0"/>
              <w:keepNext w:val="0"/>
              <w:pageBreakBefore w:val="0"/>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8" w:type="pct"/>
            <w:vAlign w:val="center"/>
            <w:textDirection w:val="lrTb"/>
            <w:noWrap/>
          </w:tcPr>
          <w:p>
            <w:pPr>
              <w:pStyle w:val="2251"/>
              <w:jc w:val="center"/>
              <w:keepLines w:val="0"/>
              <w:keepNext w:val="0"/>
              <w:pageBreakBefore w:val="0"/>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2251"/>
              <w:jc w:val="center"/>
              <w:keepLines w:val="0"/>
              <w:keepNext w:val="0"/>
              <w:pageBreakBefore w:val="0"/>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6" w:type="pct"/>
            <w:vAlign w:val="center"/>
            <w:textDirection w:val="lrTb"/>
            <w:noWrap/>
          </w:tcPr>
          <w:p>
            <w:pPr>
              <w:pStyle w:val="2251"/>
              <w:jc w:val="center"/>
              <w:keepLines w:val="0"/>
              <w:keepNext w:val="0"/>
              <w:pageBreakBefore w:val="0"/>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分值</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251"/>
              <w:jc w:val="center"/>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w:t>
            </w:r>
            <w:r/>
          </w:p>
        </w:tc>
        <w:tc>
          <w:tcPr>
            <w:tcBorders>
              <w:top w:val="single" w:color="000000" w:sz="2" w:space="0"/>
              <w:left w:val="single" w:color="000000" w:sz="2" w:space="0"/>
              <w:right w:val="single" w:color="000000" w:sz="2" w:space="0"/>
            </w:tcBorders>
            <w:tcMar>
              <w:top w:w="100" w:type="dxa"/>
              <w:bottom w:w="100" w:type="dxa"/>
            </w:tcMar>
            <w:tcW w:w="658" w:type="pct"/>
            <w:vAlign w:val="center"/>
            <w:textDirection w:val="lrTb"/>
            <w:noWrap/>
          </w:tcPr>
          <w:p>
            <w:pPr>
              <w:pStyle w:val="2251"/>
              <w:jc w:val="center"/>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业绩评价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225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提供投标人或本次维保设备制造商合同自202</w:t>
            </w: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年</w:t>
            </w:r>
            <w:r>
              <w:rPr>
                <w:rFonts w:hint="eastAsia" w:ascii="楷体" w:hAnsi="楷体" w:eastAsia="楷体" w:cs="楷体"/>
                <w:color w:val="auto"/>
                <w:sz w:val="24"/>
                <w:szCs w:val="24"/>
                <w:highlight w:val="none"/>
                <w:lang w:val="en-US" w:eastAsia="zh-CN"/>
              </w:rPr>
              <w:t xml:space="preserve">2</w:t>
            </w:r>
            <w:r>
              <w:rPr>
                <w:rFonts w:hint="eastAsia" w:ascii="楷体" w:hAnsi="楷体" w:eastAsia="楷体" w:cs="楷体"/>
                <w:color w:val="auto"/>
                <w:sz w:val="24"/>
                <w:szCs w:val="24"/>
                <w:highlight w:val="none"/>
              </w:rPr>
              <w:t xml:space="preserve">月1日以来同类维保服务业绩，每提供一个业绩得</w:t>
            </w:r>
            <w:r>
              <w:rPr>
                <w:rFonts w:hint="eastAsia" w:ascii="楷体" w:hAnsi="楷体" w:eastAsia="楷体" w:cs="楷体"/>
                <w:color w:val="auto"/>
                <w:sz w:val="24"/>
                <w:szCs w:val="24"/>
                <w:highlight w:val="none"/>
                <w:lang w:val="en-US" w:eastAsia="zh-CN"/>
              </w:rPr>
              <w:t xml:space="preserve">4</w:t>
            </w:r>
            <w:r>
              <w:rPr>
                <w:rFonts w:hint="eastAsia" w:ascii="楷体" w:hAnsi="楷体" w:eastAsia="楷体" w:cs="楷体"/>
                <w:color w:val="auto"/>
                <w:sz w:val="24"/>
                <w:szCs w:val="24"/>
                <w:highlight w:val="none"/>
              </w:rPr>
              <w:t xml:space="preserve">分，最高得</w:t>
            </w:r>
            <w:r>
              <w:rPr>
                <w:rFonts w:hint="eastAsia" w:ascii="楷体" w:hAnsi="楷体" w:eastAsia="楷体" w:cs="楷体"/>
                <w:color w:val="auto"/>
                <w:sz w:val="24"/>
                <w:szCs w:val="24"/>
                <w:highlight w:val="none"/>
                <w:lang w:val="en-US" w:eastAsia="zh-CN"/>
              </w:rPr>
              <w:t xml:space="preserve">8</w:t>
            </w:r>
            <w:r>
              <w:rPr>
                <w:rFonts w:hint="eastAsia" w:ascii="楷体" w:hAnsi="楷体" w:eastAsia="楷体" w:cs="楷体"/>
                <w:color w:val="auto"/>
                <w:sz w:val="24"/>
                <w:szCs w:val="24"/>
                <w:highlight w:val="none"/>
              </w:rPr>
              <w:t xml:space="preserve">分。</w:t>
            </w:r>
            <w:r/>
          </w:p>
          <w:p>
            <w:pPr>
              <w:pStyle w:val="2248"/>
              <w:ind w:firstLine="472"/>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b/>
                <w:bCs/>
                <w:color w:val="auto"/>
                <w:sz w:val="24"/>
                <w:szCs w:val="24"/>
                <w:highlight w:val="none"/>
              </w:rPr>
              <w:t xml:space="preserve">注：</w:t>
            </w:r>
            <w:r>
              <w:rPr>
                <w:rFonts w:hint="eastAsia" w:ascii="楷体" w:hAnsi="楷体" w:eastAsia="楷体" w:cs="楷体"/>
                <w:b/>
                <w:color w:val="auto"/>
                <w:sz w:val="24"/>
                <w:szCs w:val="24"/>
                <w:highlight w:val="none"/>
              </w:rPr>
              <w:t xml:space="preserve">以合同签订时间为准，</w:t>
            </w:r>
            <w:r>
              <w:rPr>
                <w:rFonts w:hint="eastAsia" w:ascii="楷体" w:hAnsi="楷体" w:eastAsia="楷体" w:cs="楷体"/>
                <w:b/>
                <w:bCs/>
                <w:color w:val="auto"/>
                <w:sz w:val="24"/>
                <w:szCs w:val="24"/>
                <w:highlight w:val="none"/>
              </w:rPr>
              <w:t xml:space="preserve">提供合同扫描件，否则不得分。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6" w:type="pct"/>
            <w:vAlign w:val="center"/>
            <w:textDirection w:val="lrTb"/>
            <w:noWrap/>
          </w:tcPr>
          <w:p>
            <w:pPr>
              <w:pStyle w:val="2251"/>
              <w:jc w:val="center"/>
              <w:keepLines w:val="0"/>
              <w:keepNext w:val="0"/>
              <w:pageBreakBefore w:val="0"/>
              <w:spacing w:line="360" w:lineRule="auto"/>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8</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251"/>
              <w:jc w:val="center"/>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8" w:type="pct"/>
            <w:vAlign w:val="center"/>
            <w:textDirection w:val="lrTb"/>
            <w:noWrap/>
          </w:tcPr>
          <w:p>
            <w:pPr>
              <w:pStyle w:val="2251"/>
              <w:jc w:val="center"/>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人员评价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2248"/>
              <w:ind w:firstLine="47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1.对投标人提供的人员配备方案（包含负责人、项目团队成员、人员分工、驻点地区）进行评价，</w:t>
            </w:r>
            <w:r/>
          </w:p>
          <w:p>
            <w:pPr>
              <w:pStyle w:val="2248"/>
              <w:ind w:firstLine="470"/>
              <w:keepLines w:val="0"/>
              <w:keepNext w:val="0"/>
              <w:pageBreakBefore w:val="0"/>
              <w:spacing w:line="360" w:lineRule="auto"/>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rPr>
              <w:t xml:space="preserve">提供针对本项目制定的人员配备方案包含上述内容的，得</w:t>
            </w:r>
            <w:r>
              <w:rPr>
                <w:rFonts w:hint="eastAsia" w:ascii="楷体" w:hAnsi="楷体" w:eastAsia="楷体" w:cs="楷体"/>
                <w:color w:val="auto"/>
                <w:sz w:val="24"/>
                <w:szCs w:val="24"/>
                <w:highlight w:val="none"/>
                <w:lang w:val="en-US" w:eastAsia="zh-CN"/>
              </w:rPr>
              <w:t xml:space="preserve">2</w:t>
            </w:r>
            <w:r>
              <w:rPr>
                <w:rFonts w:hint="eastAsia" w:ascii="楷体" w:hAnsi="楷体" w:eastAsia="楷体" w:cs="楷体"/>
                <w:color w:val="auto"/>
                <w:sz w:val="24"/>
                <w:szCs w:val="24"/>
                <w:highlight w:val="none"/>
              </w:rPr>
              <w:t xml:space="preserve">分；如方案有缺项或内容不合理的，</w:t>
            </w:r>
            <w:r>
              <w:rPr>
                <w:rFonts w:hint="eastAsia" w:ascii="楷体" w:hAnsi="楷体" w:eastAsia="楷体" w:cs="楷体"/>
                <w:color w:val="auto"/>
                <w:sz w:val="24"/>
                <w:szCs w:val="24"/>
                <w:highlight w:val="none"/>
                <w:lang w:val="en-US" w:eastAsia="zh-CN"/>
              </w:rPr>
              <w:t xml:space="preserve">不得分</w:t>
            </w:r>
            <w:r/>
          </w:p>
          <w:p>
            <w:pPr>
              <w:pStyle w:val="2248"/>
              <w:ind w:firstLine="47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人员配备充足，技术能力强，人员周边辐射多，完全满足维保要求的，加</w:t>
            </w: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分；</w:t>
            </w:r>
            <w:r/>
          </w:p>
          <w:p>
            <w:pPr>
              <w:pStyle w:val="2248"/>
              <w:ind w:firstLine="47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负责人及项目团队成员的行业相关专业经验丰富的，加</w:t>
            </w: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分；</w:t>
            </w:r>
            <w:r/>
          </w:p>
          <w:p>
            <w:pPr>
              <w:pStyle w:val="2248"/>
              <w:ind w:firstLine="470"/>
              <w:keepLines w:val="0"/>
              <w:keepNext w:val="0"/>
              <w:pageBreakBefore w:val="0"/>
              <w:spacing w:line="360" w:lineRule="auto"/>
              <w:rPr>
                <w:rFonts w:hint="eastAsia" w:ascii="楷体" w:hAnsi="楷体" w:eastAsia="楷体" w:cs="楷体"/>
                <w:b/>
                <w:bCs/>
                <w:color w:val="auto"/>
                <w:sz w:val="24"/>
                <w:szCs w:val="24"/>
                <w:highlight w:val="none"/>
              </w:rPr>
            </w:pPr>
            <w:r>
              <w:rPr>
                <w:rFonts w:hint="eastAsia" w:ascii="楷体" w:hAnsi="楷体" w:eastAsia="楷体" w:cs="楷体"/>
                <w:color w:val="auto"/>
                <w:sz w:val="24"/>
                <w:szCs w:val="24"/>
                <w:highlight w:val="none"/>
              </w:rPr>
              <w:t xml:space="preserve">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6" w:type="pct"/>
            <w:vAlign w:val="center"/>
            <w:textDirection w:val="lrTb"/>
            <w:noWrap/>
          </w:tcPr>
          <w:p>
            <w:pPr>
              <w:pStyle w:val="2251"/>
              <w:jc w:val="center"/>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5</w:t>
            </w:r>
            <w:r>
              <w:rPr>
                <w:rFonts w:hint="eastAsia" w:ascii="楷体" w:hAnsi="楷体" w:eastAsia="楷体" w:cs="楷体"/>
                <w:color w:val="auto"/>
                <w:sz w:val="24"/>
                <w:szCs w:val="24"/>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251"/>
              <w:jc w:val="center"/>
              <w:keepLines w:val="0"/>
              <w:keepNext w:val="0"/>
              <w:pageBreakBefore w:val="0"/>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8" w:type="pct"/>
            <w:vAlign w:val="center"/>
            <w:textDirection w:val="lrTb"/>
            <w:noWrap/>
          </w:tcPr>
          <w:p>
            <w:pPr>
              <w:pStyle w:val="2251"/>
              <w:jc w:val="center"/>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b/>
                <w:color w:val="auto"/>
                <w:sz w:val="24"/>
                <w:szCs w:val="24"/>
                <w:highlight w:val="none"/>
                <w:lang w:val="en-US" w:eastAsia="zh-CN"/>
              </w:rPr>
              <w:t xml:space="preserve">维保人员评价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2248"/>
              <w:ind w:firstLine="470"/>
              <w:keepLines w:val="0"/>
              <w:keepNext w:val="0"/>
              <w:pageBreakBefore w:val="0"/>
              <w:spacing w:line="360" w:lineRule="auto"/>
              <w:rPr>
                <w:rFonts w:hint="eastAsia" w:ascii="楷体" w:hAnsi="楷体" w:eastAsia="楷体" w:cs="楷体"/>
                <w:b/>
                <w:bCs/>
                <w:color w:val="auto"/>
                <w:sz w:val="24"/>
                <w:szCs w:val="24"/>
                <w:highlight w:val="none"/>
              </w:rPr>
            </w:pP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.投标人投入的维保人员具有设备制造商（经销商）的有效相关设备培训证书，每有一人得</w:t>
            </w: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分，最多得</w:t>
            </w:r>
            <w:r>
              <w:rPr>
                <w:rFonts w:hint="eastAsia" w:ascii="楷体" w:hAnsi="楷体" w:eastAsia="楷体" w:cs="楷体"/>
                <w:color w:val="auto"/>
                <w:sz w:val="24"/>
                <w:szCs w:val="24"/>
                <w:highlight w:val="none"/>
                <w:lang w:val="en-US" w:eastAsia="zh-CN"/>
              </w:rPr>
              <w:t xml:space="preserve">5</w:t>
            </w:r>
            <w:r>
              <w:rPr>
                <w:rFonts w:hint="eastAsia" w:ascii="楷体" w:hAnsi="楷体" w:eastAsia="楷体" w:cs="楷体"/>
                <w:color w:val="auto"/>
                <w:sz w:val="24"/>
                <w:szCs w:val="24"/>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6" w:type="pct"/>
            <w:vAlign w:val="center"/>
            <w:textDirection w:val="lrTb"/>
            <w:noWrap/>
          </w:tcPr>
          <w:p>
            <w:pPr>
              <w:pStyle w:val="2251"/>
              <w:jc w:val="center"/>
              <w:keepLines w:val="0"/>
              <w:keepNext w:val="0"/>
              <w:pageBreakBefore w:val="0"/>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5分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251"/>
              <w:jc w:val="center"/>
              <w:keepLines w:val="0"/>
              <w:keepNext w:val="0"/>
              <w:pageBreakBefore w:val="0"/>
              <w:spacing w:line="360" w:lineRule="auto"/>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4</w:t>
            </w:r>
            <w:r/>
          </w:p>
        </w:tc>
        <w:tc>
          <w:tcPr>
            <w:tcBorders>
              <w:top w:val="single" w:color="000000" w:sz="2" w:space="0"/>
              <w:left w:val="single" w:color="000000" w:sz="2" w:space="0"/>
              <w:right w:val="single" w:color="000000" w:sz="2" w:space="0"/>
            </w:tcBorders>
            <w:tcMar>
              <w:top w:w="100" w:type="dxa"/>
              <w:bottom w:w="100" w:type="dxa"/>
            </w:tcMar>
            <w:tcW w:w="658" w:type="pct"/>
            <w:vAlign w:val="center"/>
            <w:textDirection w:val="lrTb"/>
            <w:noWrap/>
          </w:tcPr>
          <w:p>
            <w:pPr>
              <w:pStyle w:val="2251"/>
              <w:jc w:val="center"/>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响应时间评价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根据供应商提供的响应承诺进行评价。</w:t>
            </w:r>
            <w:r/>
          </w:p>
          <w:p>
            <w:pPr>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承诺设备发生故障后，1小时内响应，响应后12小时内到达现场维修故障的，得</w:t>
            </w:r>
            <w:r>
              <w:rPr>
                <w:rFonts w:hint="eastAsia" w:ascii="楷体" w:hAnsi="楷体" w:eastAsia="楷体" w:cs="楷体"/>
                <w:color w:val="auto"/>
                <w:sz w:val="24"/>
                <w:szCs w:val="24"/>
                <w:highlight w:val="none"/>
                <w:lang w:val="en-US" w:eastAsia="zh-CN"/>
              </w:rPr>
              <w:t xml:space="preserve">0.5</w:t>
            </w:r>
            <w:r>
              <w:rPr>
                <w:rFonts w:hint="eastAsia" w:ascii="楷体" w:hAnsi="楷体" w:eastAsia="楷体" w:cs="楷体"/>
                <w:color w:val="auto"/>
                <w:sz w:val="24"/>
                <w:szCs w:val="24"/>
                <w:highlight w:val="none"/>
              </w:rPr>
              <w:t xml:space="preserve">分；</w:t>
            </w:r>
            <w:r/>
          </w:p>
          <w:p>
            <w:pPr>
              <w:ind w:firstLine="480"/>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承诺设备发生故障后，1小时内响应，响应后6小时内到达现场维修故障的，得</w:t>
            </w: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分；</w:t>
            </w:r>
            <w:r/>
          </w:p>
          <w:p>
            <w:pPr>
              <w:ind w:firstLine="480"/>
              <w:keepLines w:val="0"/>
              <w:keepNext w:val="0"/>
              <w:pageBreakBefore w:val="0"/>
              <w:spacing w:line="360" w:lineRule="auto"/>
              <w:rPr>
                <w:rFonts w:hint="eastAsia" w:ascii="楷体" w:hAnsi="楷体" w:eastAsia="楷体" w:cs="楷体"/>
                <w:color w:val="auto"/>
                <w:sz w:val="24"/>
                <w:szCs w:val="24"/>
                <w:highlight w:val="none"/>
                <w:lang w:val="zh-CN"/>
              </w:rPr>
            </w:pPr>
            <w:r>
              <w:rPr>
                <w:rFonts w:hint="eastAsia" w:ascii="楷体" w:hAnsi="楷体" w:eastAsia="楷体" w:cs="楷体"/>
                <w:color w:val="auto"/>
                <w:sz w:val="24"/>
                <w:szCs w:val="24"/>
                <w:highlight w:val="none"/>
                <w:lang w:val="zh-CN"/>
              </w:rPr>
              <w:t xml:space="preserve">未提供不得分。</w:t>
            </w:r>
            <w:r/>
          </w:p>
          <w:p>
            <w:pPr>
              <w:pStyle w:val="2248"/>
              <w:ind w:firstLine="472"/>
              <w:keepLines w:val="0"/>
              <w:keepNext w:val="0"/>
              <w:pageBreakBefore w:val="0"/>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注：须提供承诺函加盖公章扫描件，否则不得分。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6" w:type="pct"/>
            <w:vAlign w:val="center"/>
            <w:textDirection w:val="lrTb"/>
            <w:noWrap/>
          </w:tcPr>
          <w:p>
            <w:pPr>
              <w:pStyle w:val="2251"/>
              <w:jc w:val="center"/>
              <w:keepLines w:val="0"/>
              <w:keepNext w:val="0"/>
              <w:pageBreakBefore w:val="0"/>
              <w:spacing w:line="360" w:lineRule="auto"/>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1</w:t>
            </w:r>
            <w:r/>
          </w:p>
        </w:tc>
      </w:tr>
    </w:tbl>
    <w:p>
      <w:pPr>
        <w:jc w:val="left"/>
        <w:keepLines w:val="0"/>
        <w:keepNext w:val="0"/>
        <w:pageBreakBefore w:val="0"/>
        <w:spacing w:line="360" w:lineRule="auto"/>
        <w:widowControl/>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14:textFill>
            <w14:solidFill>
              <w14:schemeClr w14:val="tx1"/>
            </w14:solidFill>
          </w14:textFill>
        </w:rPr>
      </w:r>
      <w:r/>
    </w:p>
    <w:p>
      <w:pPr>
        <w:jc w:val="left"/>
        <w:keepLines w:val="0"/>
        <w:keepNext w:val="0"/>
        <w:pageBreakBefore w:val="0"/>
        <w:spacing w:line="360" w:lineRule="auto"/>
        <w:widowControl/>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14:textFill>
            <w14:solidFill>
              <w14:schemeClr w14:val="tx1"/>
            </w14:solidFill>
          </w14:textFill>
        </w:rPr>
        <w:t xml:space="preserve">（三）价格评估</w:t>
      </w:r>
      <w:r/>
    </w:p>
    <w:tbl>
      <w:tblPr>
        <w:tblStyle w:val="721"/>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4"/>
        <w:gridCol w:w="1295"/>
        <w:gridCol w:w="6893"/>
        <w:gridCol w:w="857"/>
      </w:tblGrid>
      <w:tr>
        <w:trPr>
          <w:trHeight w:val="2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keepLines w:val="0"/>
              <w:keepNext w:val="0"/>
              <w:pageBreakBefore w:val="0"/>
              <w:spacing w:line="360" w:lineRule="auto"/>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left"/>
              <w:keepLines w:val="0"/>
              <w:keepNext w:val="0"/>
              <w:pageBreakBefore w:val="0"/>
              <w:spacing w:line="360" w:lineRule="auto"/>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14:textFill>
                  <w14:solidFill>
                    <w14:schemeClr w14:val="tx1"/>
                  </w14:solidFill>
                </w14:textFill>
              </w:rPr>
              <w:t xml:space="preserve">评审因素</w:t>
            </w:r>
            <w:r/>
          </w:p>
        </w:tc>
        <w:tc>
          <w:tcPr>
            <w:tcBorders>
              <w:top w:val="single" w:color="000000" w:sz="4" w:space="0"/>
              <w:left w:val="single" w:color="000000" w:sz="4" w:space="0"/>
              <w:bottom w:val="single" w:color="000000" w:sz="4" w:space="0"/>
              <w:right w:val="single" w:color="000000" w:sz="4" w:space="0"/>
            </w:tcBorders>
            <w:tcW w:w="3578" w:type="pct"/>
            <w:vAlign w:val="center"/>
            <w:textDirection w:val="lrTb"/>
            <w:noWrap w:val="false"/>
          </w:tcPr>
          <w:p>
            <w:pPr>
              <w:jc w:val="center"/>
              <w:keepLines w:val="0"/>
              <w:keepNext w:val="0"/>
              <w:pageBreakBefore w:val="0"/>
              <w:spacing w:line="360" w:lineRule="auto"/>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14:textFill>
                  <w14:solidFill>
                    <w14:schemeClr w14:val="tx1"/>
                  </w14:solidFill>
                </w14:textFill>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pageBreakBefore w:val="0"/>
              <w:spacing w:line="360" w:lineRule="auto"/>
              <w:rPr>
                <w:rFonts w:hint="eastAsia" w:ascii="楷体" w:hAnsi="楷体" w:eastAsia="楷体" w:cs="楷体"/>
                <w:b/>
                <w:color w:val="000000" w:themeColor="text1"/>
                <w:sz w:val="24"/>
                <w:szCs w:val="24"/>
                <w:highlight w:val="none"/>
                <w14:textFill>
                  <w14:solidFill>
                    <w14:schemeClr w14:val="tx1"/>
                  </w14:solidFill>
                </w14:textFill>
              </w:rPr>
            </w:pPr>
            <w:r>
              <w:rPr>
                <w:rFonts w:hint="eastAsia" w:ascii="楷体" w:hAnsi="楷体" w:eastAsia="楷体" w:cs="楷体"/>
                <w:b/>
                <w:color w:val="000000" w:themeColor="text1"/>
                <w:sz w:val="24"/>
                <w:szCs w:val="24"/>
                <w:highlight w:val="none"/>
                <w14:textFill>
                  <w14:solidFill>
                    <w14:schemeClr w14:val="tx1"/>
                  </w14:solidFill>
                </w14:textFill>
              </w:rPr>
              <w:t xml:space="preserve">分值</w:t>
            </w:r>
            <w:r/>
          </w:p>
        </w:tc>
      </w:tr>
      <w:tr>
        <w:trPr>
          <w:trHeight w:val="20"/>
        </w:trPr>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keepLines w:val="0"/>
              <w:keepNext w:val="0"/>
              <w:pageBreakBefore w:val="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left"/>
              <w:keepLines w:val="0"/>
              <w:keepNext w:val="0"/>
              <w:pageBreakBefore w:val="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投标报价</w:t>
            </w:r>
            <w:r/>
          </w:p>
        </w:tc>
        <w:tc>
          <w:tcPr>
            <w:tcBorders>
              <w:top w:val="single" w:color="000000" w:sz="4" w:space="0"/>
              <w:left w:val="single" w:color="000000" w:sz="4" w:space="0"/>
              <w:bottom w:val="single" w:color="000000" w:sz="4" w:space="0"/>
              <w:right w:val="single" w:color="000000" w:sz="4" w:space="0"/>
            </w:tcBorders>
            <w:tcW w:w="3578" w:type="pct"/>
            <w:vAlign w:val="center"/>
            <w:textDirection w:val="lrTb"/>
            <w:noWrap w:val="false"/>
          </w:tcPr>
          <w:p>
            <w:pPr>
              <w:ind w:firstLine="480"/>
              <w:keepLines w:val="0"/>
              <w:keepNext w:val="0"/>
              <w:pageBreakBefore w:val="0"/>
              <w:spacing w:line="360" w:lineRule="auto"/>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综合评分法中的价格分采用低价优先法计算，即满足招标文件要求且投标价格最低的投标报价为评标基准价，其价格分为满分</w:t>
            </w:r>
            <w:r>
              <w:rPr>
                <w:rFonts w:hint="eastAsia" w:ascii="楷体" w:hAnsi="楷体" w:eastAsia="楷体" w:cs="楷体"/>
                <w:color w:val="auto"/>
                <w:sz w:val="24"/>
                <w:szCs w:val="24"/>
                <w:highlight w:val="none"/>
              </w:rPr>
              <w:t xml:space="preserve">15分</w:t>
            </w:r>
            <w:r>
              <w:rPr>
                <w:rFonts w:hint="eastAsia" w:ascii="楷体" w:hAnsi="楷体" w:eastAsia="楷体" w:cs="楷体"/>
                <w:color w:val="000000" w:themeColor="text1"/>
                <w:sz w:val="24"/>
                <w:szCs w:val="24"/>
                <w:highlight w:val="none"/>
                <w14:textFill>
                  <w14:solidFill>
                    <w14:schemeClr w14:val="tx1"/>
                  </w14:solidFill>
                </w14:textFill>
              </w:rPr>
              <w:t xml:space="preserve">。其他投标人的价格分统一按照下列公式计算：投标报价得分= (评标基准价／投标报价)×1</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5</w:t>
            </w:r>
            <w:r>
              <w:rPr>
                <w:rFonts w:hint="eastAsia" w:ascii="楷体" w:hAnsi="楷体" w:eastAsia="楷体" w:cs="楷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(一)评审过程中出现下列情形之一的，评审委员会应当启动异常低价投标(响应)审查程序:</w:t>
            </w:r>
            <w:r/>
          </w:p>
          <w:p>
            <w:pPr>
              <w:ind w:firstLine="480"/>
              <w:keepLines w:val="0"/>
              <w:keepNext w:val="0"/>
              <w:pageBreakBefore w:val="0"/>
              <w:spacing w:line="360" w:lineRule="auto"/>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1.投标(响应)报价低于采购项目预算50%的，即投标(响应)报价&lt;采购项目预算</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w:t>
            </w:r>
            <w:r>
              <w:rPr>
                <w:rFonts w:hint="eastAsia" w:ascii="楷体" w:hAnsi="楷体" w:eastAsia="楷体" w:cs="楷体"/>
                <w:color w:val="000000" w:themeColor="text1"/>
                <w:sz w:val="24"/>
                <w:szCs w:val="24"/>
                <w:highlight w:val="none"/>
                <w14:textFill>
                  <w14:solidFill>
                    <w14:schemeClr w14:val="tx1"/>
                  </w14:solidFill>
                </w14:textFill>
              </w:rPr>
              <w:t xml:space="preserve">50%;</w:t>
            </w:r>
            <w:r/>
          </w:p>
          <w:p>
            <w:pPr>
              <w:ind w:firstLine="480"/>
              <w:keepLines w:val="0"/>
              <w:keepNext w:val="0"/>
              <w:pageBreakBefore w:val="0"/>
              <w:spacing w:line="360" w:lineRule="auto"/>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2.投标(响应)报价低于采购项目最高限价45%的，即投标(响应)报价&lt;采购项目最高限价</w:t>
            </w:r>
            <w:r>
              <w:rPr>
                <w:rFonts w:hint="eastAsia" w:ascii="楷体" w:hAnsi="楷体" w:eastAsia="楷体" w:cs="楷体"/>
                <w:color w:val="000000" w:themeColor="text1"/>
                <w:sz w:val="24"/>
                <w:szCs w:val="24"/>
                <w:highlight w:val="none"/>
                <w:lang w:val="en-US" w:eastAsia="zh-CN"/>
                <w14:textFill>
                  <w14:solidFill>
                    <w14:schemeClr w14:val="tx1"/>
                  </w14:solidFill>
                </w14:textFill>
              </w:rPr>
              <w:t xml:space="preserve">×</w:t>
            </w:r>
            <w:r>
              <w:rPr>
                <w:rFonts w:hint="eastAsia" w:ascii="楷体" w:hAnsi="楷体" w:eastAsia="楷体" w:cs="楷体"/>
                <w:color w:val="000000" w:themeColor="text1"/>
                <w:sz w:val="24"/>
                <w:szCs w:val="24"/>
                <w:highlight w:val="none"/>
                <w14:textFill>
                  <w14:solidFill>
                    <w14:schemeClr w14:val="tx1"/>
                  </w14:solidFill>
                </w14:textFill>
              </w:rPr>
              <w:t xml:space="preserve">45%;</w:t>
            </w:r>
            <w:r/>
          </w:p>
          <w:p>
            <w:pPr>
              <w:ind w:firstLine="480"/>
              <w:keepLines w:val="0"/>
              <w:keepNext w:val="0"/>
              <w:pageBreakBefore w:val="0"/>
              <w:spacing w:line="360" w:lineRule="auto"/>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3.评审委员会认定的供应商报价过低、有可能影响产品质量或者不能诚信履约的其他情形。</w:t>
            </w:r>
            <w:r/>
          </w:p>
          <w:p>
            <w:pPr>
              <w:ind w:firstLine="480"/>
              <w:keepLines w:val="0"/>
              <w:keepNext w:val="0"/>
              <w:pageBreakBefore w:val="0"/>
              <w:spacing w:line="360" w:lineRule="auto"/>
              <w:widowControl/>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000000" w:themeColor="text1"/>
                <w:sz w:val="24"/>
                <w:szCs w:val="24"/>
                <w:highlight w:val="none"/>
                <w14:textFill>
                  <w14:solidFill>
                    <w14:schemeClr w14:val="tx1"/>
                  </w14:solidFill>
                </w14:textFill>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pageBreakBefore w:val="0"/>
              <w:spacing w:line="360" w:lineRule="auto"/>
              <w:rPr>
                <w:rFonts w:hint="eastAsia" w:ascii="楷体" w:hAnsi="楷体" w:eastAsia="楷体" w:cs="楷体"/>
                <w:color w:val="000000" w:themeColor="text1"/>
                <w:sz w:val="24"/>
                <w:szCs w:val="24"/>
                <w:highlight w:val="none"/>
                <w14:textFill>
                  <w14:solidFill>
                    <w14:schemeClr w14:val="tx1"/>
                  </w14:solidFill>
                </w14:textFill>
              </w:rPr>
            </w:pPr>
            <w:r>
              <w:rPr>
                <w:rFonts w:hint="eastAsia" w:ascii="楷体" w:hAnsi="楷体" w:eastAsia="楷体" w:cs="楷体"/>
                <w:color w:val="auto"/>
                <w:sz w:val="24"/>
                <w:szCs w:val="24"/>
                <w:highlight w:val="none"/>
              </w:rPr>
              <w:t xml:space="preserve">15</w:t>
            </w:r>
            <w:r/>
          </w:p>
        </w:tc>
      </w:tr>
    </w:tbl>
    <w:p>
      <w:pPr>
        <w:ind w:firstLine="48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pStyle w:val="713"/>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9.相同品牌产品的处理原则</w:t>
      </w:r>
      <w:r/>
    </w:p>
    <w:p>
      <w:pPr>
        <w:pStyle w:val="713"/>
        <w:ind w:firstLine="472"/>
        <w:keepLines w:val="0"/>
        <w:keepNext w:val="0"/>
        <w:spacing w:before="0" w:after="0" w:line="360" w:lineRule="auto"/>
        <w:rPr>
          <w:rFonts w:hint="eastAsia" w:ascii="楷体" w:hAnsi="楷体" w:eastAsia="楷体" w:cs="楷体"/>
          <w:b w:val="0"/>
          <w:color w:val="auto"/>
          <w:sz w:val="24"/>
          <w:szCs w:val="24"/>
          <w:highlight w:val="none"/>
        </w:rPr>
      </w:pPr>
      <w:r>
        <w:rPr>
          <w:rFonts w:hint="eastAsia" w:ascii="楷体" w:hAnsi="楷体" w:eastAsia="楷体" w:cs="楷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cs="楷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13"/>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10.允许修改评标结果的情形</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10.1评标结果汇总完成后，除下列情形外，任何人不得修改评标结果：</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（1）分值汇总计算错误的；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（2）分项评分超出评分标准范围的；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（3）评标委员会成员对客观评审因素评分不一致的；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（4）经评标委员会认定评分畸高、畸低的。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5" w:name="_Toc20732998"/>
      <w:r/>
      <w:bookmarkEnd w:id="85"/>
      <w:r/>
      <w:bookmarkStart w:id="86" w:name="_Toc92168030"/>
      <w:r/>
      <w:bookmarkEnd w:id="86"/>
      <w:r/>
      <w:bookmarkStart w:id="87" w:name="_Toc98669719"/>
      <w:r/>
      <w:bookmarkEnd w:id="87"/>
      <w:r/>
      <w:bookmarkStart w:id="88" w:name="_Toc98669361"/>
      <w:r/>
      <w:bookmarkEnd w:id="88"/>
      <w:r/>
      <w:bookmarkStart w:id="89" w:name="_Toc100386064"/>
      <w:r/>
      <w:bookmarkEnd w:id="89"/>
      <w:r/>
      <w:r/>
    </w:p>
    <w:p>
      <w:pPr>
        <w:pStyle w:val="713"/>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11.推荐中标候选人</w:t>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br w:type="page" w:clear="all"/>
      </w:r>
      <w:r/>
    </w:p>
    <w:p>
      <w:pPr>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jc w:val="cente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第六部分    投标文件（格式）</w:t>
      </w:r>
      <w:r/>
    </w:p>
    <w:p>
      <w:pPr>
        <w:jc w:val="center"/>
        <w:spacing w:line="360" w:lineRule="auto"/>
        <w:rPr>
          <w:rFonts w:hint="eastAsia" w:ascii="楷体" w:hAnsi="楷体" w:eastAsia="楷体" w:cs="楷体"/>
          <w:b/>
          <w:color w:val="auto"/>
          <w:sz w:val="72"/>
          <w:highlight w:val="none"/>
        </w:rPr>
      </w:pPr>
      <w:r>
        <w:rPr>
          <w:rFonts w:hint="eastAsia" w:ascii="楷体" w:hAnsi="楷体" w:eastAsia="楷体" w:cs="楷体"/>
          <w:b/>
          <w:color w:val="auto"/>
          <w:sz w:val="72"/>
          <w:highlight w:val="none"/>
        </w:rPr>
      </w:r>
      <w:r/>
    </w:p>
    <w:p>
      <w:pPr>
        <w:jc w:val="center"/>
        <w:spacing w:line="360" w:lineRule="auto"/>
        <w:rPr>
          <w:rFonts w:hint="eastAsia" w:ascii="楷体" w:hAnsi="楷体" w:eastAsia="楷体" w:cs="楷体"/>
          <w:color w:val="auto"/>
          <w:sz w:val="72"/>
          <w:highlight w:val="none"/>
        </w:rPr>
      </w:pPr>
      <w:r>
        <w:rPr>
          <w:rFonts w:hint="eastAsia" w:ascii="楷体" w:hAnsi="楷体" w:eastAsia="楷体" w:cs="楷体"/>
          <w:b/>
          <w:color w:val="auto"/>
          <w:sz w:val="72"/>
          <w:highlight w:val="none"/>
        </w:rPr>
        <w:t xml:space="preserve">投   标   文   件</w:t>
      </w:r>
      <w:r/>
    </w:p>
    <w:p>
      <w:pPr>
        <w:ind w:firstLine="723"/>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ind w:firstLine="643"/>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r>
      <w:r/>
    </w:p>
    <w:p>
      <w:pPr>
        <w:ind w:firstLine="643"/>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r>
      <w:r/>
    </w:p>
    <w:p>
      <w:pPr>
        <w:jc w:val="center"/>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t xml:space="preserve">项目编号：</w:t>
      </w:r>
      <w:r>
        <w:rPr>
          <w:rFonts w:hint="eastAsia" w:ascii="楷体" w:hAnsi="楷体" w:eastAsia="楷体" w:cs="楷体"/>
          <w:b/>
          <w:color w:val="auto"/>
          <w:sz w:val="24"/>
          <w:highlight w:val="none"/>
          <w:u w:val="single"/>
        </w:rPr>
        <w:t xml:space="preserve">××××</w:t>
      </w:r>
      <w:r/>
    </w:p>
    <w:p>
      <w:pPr>
        <w:ind w:firstLine="560"/>
        <w:jc w:val="center"/>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0"/>
        <w:jc w:val="center"/>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0"/>
        <w:jc w:val="center"/>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2"/>
        <w:jc w:val="center"/>
        <w:spacing w:line="360" w:lineRule="auto"/>
        <w:rPr>
          <w:rFonts w:hint="eastAsia" w:ascii="楷体" w:hAnsi="楷体" w:eastAsia="楷体" w:cs="楷体"/>
          <w:b/>
          <w:color w:val="auto"/>
          <w:sz w:val="28"/>
          <w:highlight w:val="none"/>
        </w:rPr>
      </w:pPr>
      <w:r>
        <w:rPr>
          <w:rFonts w:hint="eastAsia" w:ascii="楷体" w:hAnsi="楷体" w:eastAsia="楷体" w:cs="楷体"/>
          <w:b/>
          <w:color w:val="auto"/>
          <w:sz w:val="28"/>
          <w:highlight w:val="none"/>
        </w:rPr>
      </w:r>
      <w:r/>
    </w:p>
    <w:p>
      <w:pPr>
        <w:jc w:val="center"/>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项目名称：</w:t>
      </w:r>
      <w:r>
        <w:rPr>
          <w:rFonts w:hint="eastAsia" w:ascii="楷体" w:hAnsi="楷体" w:eastAsia="楷体" w:cs="楷体"/>
          <w:b/>
          <w:color w:val="auto"/>
          <w:sz w:val="24"/>
          <w:highlight w:val="none"/>
          <w:u w:val="single"/>
        </w:rPr>
        <w:t xml:space="preserve">××××</w:t>
      </w:r>
      <w:r/>
    </w:p>
    <w:p>
      <w:pPr>
        <w:pStyle w:val="765"/>
        <w:ind w:firstLine="643"/>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r>
      <w:r/>
    </w:p>
    <w:p>
      <w:pPr>
        <w:pStyle w:val="765"/>
        <w:ind w:firstLine="643"/>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r>
      <w:r/>
    </w:p>
    <w:p>
      <w:pPr>
        <w:jc w:val="center"/>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t xml:space="preserve">投 标 人（公章）：</w:t>
      </w:r>
      <w:r>
        <w:rPr>
          <w:rFonts w:hint="eastAsia" w:ascii="楷体" w:hAnsi="楷体" w:eastAsia="楷体" w:cs="楷体"/>
          <w:b/>
          <w:color w:val="auto"/>
          <w:sz w:val="24"/>
          <w:highlight w:val="none"/>
          <w:u w:val="single"/>
        </w:rPr>
        <w:t xml:space="preserve">××××</w:t>
      </w:r>
      <w:r/>
    </w:p>
    <w:p>
      <w:pPr>
        <w:ind w:firstLine="723"/>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ind w:firstLine="723"/>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ind w:firstLine="723"/>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jc w:val="center"/>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32"/>
          <w:highlight w:val="none"/>
        </w:rPr>
        <w:t xml:space="preserve">年</w:t>
      </w: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32"/>
          <w:highlight w:val="none"/>
        </w:rPr>
        <w:t xml:space="preserve">月</w:t>
      </w: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32"/>
          <w:highlight w:val="none"/>
        </w:rPr>
        <w:t xml:space="preserve">日</w:t>
      </w:r>
      <w:r/>
    </w:p>
    <w:p>
      <w:pPr>
        <w:pStyle w:val="712"/>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一、资格部分</w:t>
      </w:r>
      <w:r/>
    </w:p>
    <w:p>
      <w:pPr>
        <w:pStyle w:val="712"/>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（一）投标函</w:t>
      </w:r>
      <w:r/>
    </w:p>
    <w:p>
      <w:pPr>
        <w:spacing w:line="360" w:lineRule="auto"/>
        <w:rPr>
          <w:rFonts w:hint="eastAsia" w:ascii="楷体" w:hAnsi="楷体" w:eastAsia="楷体" w:cs="楷体"/>
          <w:b/>
          <w:bCs/>
          <w:color w:val="auto"/>
          <w:sz w:val="28"/>
          <w:szCs w:val="28"/>
          <w:highlight w:val="none"/>
        </w:rPr>
      </w:pPr>
      <w:r>
        <w:rPr>
          <w:rFonts w:hint="eastAsia" w:ascii="楷体" w:hAnsi="楷体" w:eastAsia="楷体" w:cs="楷体"/>
          <w:b/>
          <w:color w:val="auto"/>
          <w:sz w:val="28"/>
          <w:szCs w:val="28"/>
          <w:highlight w:val="none"/>
          <w:u w:val="single"/>
        </w:rPr>
        <w:t xml:space="preserve">致</w:t>
      </w:r>
      <w:r>
        <w:rPr>
          <w:rFonts w:hint="eastAsia" w:ascii="楷体" w:hAnsi="楷体" w:eastAsia="楷体" w:cs="楷体"/>
          <w:b/>
          <w:color w:val="auto"/>
          <w:sz w:val="28"/>
          <w:szCs w:val="28"/>
          <w:highlight w:val="none"/>
          <w:u w:val="single"/>
          <w:lang w:eastAsia="zh-CN"/>
        </w:rPr>
        <w:t xml:space="preserve">镇江睿宁建设项目管理有限公司</w:t>
      </w:r>
      <w:r>
        <w:rPr>
          <w:rFonts w:hint="eastAsia" w:ascii="楷体" w:hAnsi="楷体" w:eastAsia="楷体" w:cs="楷体"/>
          <w:b/>
          <w:bCs/>
          <w:color w:val="auto"/>
          <w:sz w:val="28"/>
          <w:szCs w:val="28"/>
          <w:highlight w:val="none"/>
        </w:rPr>
        <w:t xml:space="preserve">：</w:t>
      </w:r>
      <w:r/>
    </w:p>
    <w:p>
      <w:pPr>
        <w:pStyle w:val="765"/>
        <w:ind w:left="0" w:firstLine="56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根据贵方关于</w:t>
      </w:r>
      <w:r>
        <w:rPr>
          <w:rFonts w:hint="eastAsia" w:ascii="楷体" w:hAnsi="楷体" w:eastAsia="楷体" w:cs="楷体"/>
          <w:b/>
          <w:color w:val="auto"/>
          <w:sz w:val="28"/>
          <w:szCs w:val="28"/>
          <w:highlight w:val="none"/>
          <w:u w:val="single"/>
          <w:lang w:eastAsia="zh-CN"/>
        </w:rPr>
        <w:t xml:space="preserve">镇江市润州区黎明社区卫生服务中心核磁共振设备维保项目，</w:t>
      </w:r>
      <w:r>
        <w:rPr>
          <w:rFonts w:hint="eastAsia" w:ascii="楷体" w:hAnsi="楷体" w:eastAsia="楷体" w:cs="楷体"/>
          <w:b/>
          <w:color w:val="auto"/>
          <w:sz w:val="28"/>
          <w:szCs w:val="28"/>
          <w:highlight w:val="none"/>
          <w:u w:val="single"/>
        </w:rPr>
        <w:t xml:space="preserve">（项目编号：××××）</w:t>
      </w:r>
      <w:r>
        <w:rPr>
          <w:rFonts w:hint="eastAsia" w:ascii="楷体" w:hAnsi="楷体" w:eastAsia="楷体" w:cs="楷体"/>
          <w:color w:val="auto"/>
          <w:sz w:val="28"/>
          <w:szCs w:val="28"/>
          <w:highlight w:val="none"/>
        </w:rPr>
        <w:t xml:space="preserve">的投标邀请，我方已完全理解招标文件的所有内容。</w:t>
      </w:r>
      <w:r/>
    </w:p>
    <w:p>
      <w:pPr>
        <w:pStyle w:val="739"/>
        <w:ind w:left="1"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据此函，我方兹宣布同意如下：</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1．按招标文件规定提供货物（服务）的唯一投标报价见开标一览表。</w: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2"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3"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楷体" w:hAnsi="楷体" w:eastAsia="楷体" w:cs="楷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3．我方已</w:t>
      </w:r>
      <w:r>
        <w:rPr>
          <w:rFonts w:hint="eastAsia" w:ascii="楷体" w:hAnsi="楷体" w:eastAsia="楷体" w:cs="楷体"/>
          <w:color w:val="auto"/>
          <w:sz w:val="28"/>
          <w:highlight w:val="none"/>
        </w:rPr>
        <w:t xml:space="preserve">详读</w:t>
      </w:r>
      <w:r>
        <w:rPr>
          <w:rFonts w:hint="eastAsia" w:ascii="楷体" w:hAnsi="楷体" w:eastAsia="楷体" w:cs="楷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w:t>
      </w:r>
      <w:r>
        <w:rPr>
          <w:rFonts w:hint="eastAsia" w:ascii="楷体" w:hAnsi="楷体" w:eastAsia="楷体" w:cs="楷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10．遵守招标文件中要求的收费项目和标准。</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11．与本投标有关的一切正式往来通讯请寄：</w:t>
      </w:r>
      <w:r/>
    </w:p>
    <w:p>
      <w:pPr>
        <w:pStyle w:val="739"/>
        <w:ind w:firstLine="560"/>
        <w:spacing w:line="360" w:lineRule="auto"/>
        <w:rPr>
          <w:rFonts w:hint="eastAsia" w:ascii="楷体" w:hAnsi="楷体" w:eastAsia="楷体" w:cs="楷体"/>
          <w:color w:val="auto"/>
          <w:sz w:val="28"/>
          <w:szCs w:val="24"/>
          <w:highlight w:val="none"/>
        </w:rPr>
      </w:pPr>
      <w:r>
        <w:rPr>
          <w:rFonts w:hint="eastAsia" w:ascii="楷体" w:hAnsi="楷体" w:eastAsia="楷体" w:cs="楷体"/>
          <w:color w:val="auto"/>
          <w:sz w:val="28"/>
          <w:szCs w:val="24"/>
          <w:highlight w:val="none"/>
        </w:rPr>
        <w:t xml:space="preserve">地址： </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4"/>
          <w:highlight w:val="none"/>
        </w:rPr>
        <w:t xml:space="preserve">                  电话： </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4"/>
          <w:highlight w:val="none"/>
        </w:rPr>
        <w:t xml:space="preserve">  </w:t>
      </w:r>
      <w:r/>
    </w:p>
    <w:p>
      <w:pPr>
        <w:pStyle w:val="739"/>
        <w:ind w:firstLine="560"/>
        <w:spacing w:line="360" w:lineRule="auto"/>
        <w:rPr>
          <w:rFonts w:hint="eastAsia" w:ascii="楷体" w:hAnsi="楷体" w:eastAsia="楷体" w:cs="楷体"/>
          <w:color w:val="auto"/>
          <w:sz w:val="28"/>
          <w:szCs w:val="24"/>
          <w:highlight w:val="none"/>
        </w:rPr>
      </w:pPr>
      <w:r>
        <w:rPr>
          <w:rFonts w:hint="eastAsia" w:ascii="楷体" w:hAnsi="楷体" w:eastAsia="楷体" w:cs="楷体"/>
          <w:color w:val="auto"/>
          <w:sz w:val="28"/>
          <w:szCs w:val="24"/>
          <w:highlight w:val="none"/>
        </w:rPr>
        <w:t xml:space="preserve">传真：</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4"/>
          <w:highlight w:val="none"/>
        </w:rPr>
        <w:t xml:space="preserve">                   邮政编码：</w:t>
      </w:r>
      <w:r>
        <w:rPr>
          <w:rFonts w:hint="eastAsia" w:ascii="楷体" w:hAnsi="楷体" w:eastAsia="楷体" w:cs="楷体"/>
          <w:b/>
          <w:color w:val="auto"/>
          <w:sz w:val="24"/>
          <w:highlight w:val="none"/>
          <w:u w:val="single"/>
        </w:rPr>
        <w:t xml:space="preserve">××</w:t>
      </w:r>
      <w:r/>
    </w:p>
    <w:p>
      <w:pPr>
        <w:pStyle w:val="739"/>
        <w:ind w:firstLine="560"/>
        <w:spacing w:line="360" w:lineRule="auto"/>
        <w:rPr>
          <w:rFonts w:hint="eastAsia" w:ascii="楷体" w:hAnsi="楷体" w:eastAsia="楷体" w:cs="楷体"/>
          <w:color w:val="auto"/>
          <w:sz w:val="28"/>
          <w:szCs w:val="24"/>
          <w:highlight w:val="none"/>
        </w:rPr>
      </w:pPr>
      <w:r>
        <w:rPr>
          <w:rFonts w:hint="eastAsia" w:ascii="楷体" w:hAnsi="楷体" w:eastAsia="楷体" w:cs="楷体"/>
          <w:color w:val="auto"/>
          <w:sz w:val="28"/>
          <w:szCs w:val="24"/>
          <w:highlight w:val="none"/>
        </w:rPr>
        <w:t xml:space="preserve">投标人（公章）：</w:t>
      </w:r>
      <w:r>
        <w:rPr>
          <w:rFonts w:hint="eastAsia" w:ascii="楷体" w:hAnsi="楷体" w:eastAsia="楷体" w:cs="楷体"/>
          <w:b/>
          <w:color w:val="auto"/>
          <w:sz w:val="24"/>
          <w:highlight w:val="none"/>
          <w:u w:val="single"/>
        </w:rPr>
        <w:t xml:space="preserve">××</w:t>
      </w:r>
      <w:r/>
    </w:p>
    <w:p>
      <w:pPr>
        <w:pStyle w:val="739"/>
        <w:ind w:firstLine="560"/>
        <w:spacing w:line="360" w:lineRule="auto"/>
        <w:rPr>
          <w:rFonts w:hint="eastAsia" w:ascii="楷体" w:hAnsi="楷体" w:eastAsia="楷体" w:cs="楷体"/>
          <w:color w:val="auto"/>
          <w:sz w:val="28"/>
          <w:szCs w:val="24"/>
          <w:highlight w:val="none"/>
        </w:rPr>
      </w:pPr>
      <w:r>
        <w:rPr>
          <w:rFonts w:hint="eastAsia" w:ascii="楷体" w:hAnsi="楷体" w:eastAsia="楷体" w:cs="楷体"/>
          <w:color w:val="auto"/>
          <w:sz w:val="28"/>
          <w:highlight w:val="none"/>
        </w:rPr>
        <w:t xml:space="preserve">法定代表人签字或盖章</w:t>
      </w:r>
      <w:r>
        <w:rPr>
          <w:rFonts w:hint="eastAsia" w:ascii="楷体" w:hAnsi="楷体" w:eastAsia="楷体" w:cs="楷体"/>
          <w:color w:val="auto"/>
          <w:sz w:val="28"/>
          <w:szCs w:val="24"/>
          <w:highlight w:val="none"/>
        </w:rPr>
        <w:t xml:space="preserve">： </w:t>
      </w:r>
      <w:r>
        <w:rPr>
          <w:rFonts w:hint="eastAsia" w:ascii="楷体" w:hAnsi="楷体" w:eastAsia="楷体" w:cs="楷体"/>
          <w:b/>
          <w:color w:val="auto"/>
          <w:sz w:val="24"/>
          <w:highlight w:val="none"/>
          <w:u w:val="single"/>
        </w:rPr>
        <w:t xml:space="preserve">××   </w:t>
      </w:r>
      <w:r/>
    </w:p>
    <w:p>
      <w:pPr>
        <w:pStyle w:val="739"/>
        <w:ind w:right="1060" w:firstLine="560"/>
        <w:jc w:val="right"/>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highlight w:val="none"/>
        </w:rPr>
        <w:t xml:space="preserve">日期： </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highlight w:val="none"/>
        </w:rPr>
        <w:t xml:space="preserve">年</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highlight w:val="none"/>
        </w:rPr>
        <w:t xml:space="preserve">月</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highlight w:val="none"/>
        </w:rPr>
        <w:t xml:space="preserve">日</w:t>
      </w:r>
      <w:r/>
    </w:p>
    <w:p>
      <w:pPr>
        <w:pStyle w:val="712"/>
        <w:ind w:firstLine="883"/>
        <w:spacing w:line="360" w:lineRule="auto"/>
        <w:rPr>
          <w:rFonts w:hint="eastAsia" w:ascii="楷体" w:hAnsi="楷体" w:eastAsia="楷体" w:cs="楷体"/>
          <w:color w:val="auto"/>
          <w:sz w:val="32"/>
          <w:highlight w:val="none"/>
        </w:rPr>
      </w:pPr>
      <w:r>
        <w:rPr>
          <w:rFonts w:hint="eastAsia" w:ascii="楷体" w:hAnsi="楷体" w:eastAsia="楷体" w:cs="楷体"/>
          <w:color w:val="auto"/>
          <w:highlight w:val="none"/>
        </w:rPr>
        <w:t xml:space="preserve">  </w:t>
      </w:r>
      <w:r>
        <w:rPr>
          <w:rFonts w:hint="eastAsia" w:ascii="楷体" w:hAnsi="楷体" w:eastAsia="楷体" w:cs="楷体"/>
          <w:color w:val="auto"/>
          <w:highlight w:val="none"/>
        </w:rPr>
        <w:br w:type="page" w:clear="all"/>
      </w:r>
      <w:r>
        <w:rPr>
          <w:rFonts w:hint="eastAsia" w:ascii="楷体" w:hAnsi="楷体" w:eastAsia="楷体" w:cs="楷体"/>
          <w:color w:val="auto"/>
          <w:sz w:val="32"/>
          <w:highlight w:val="none"/>
        </w:rPr>
        <w:t xml:space="preserve">（二）独立承担民事责任的能力</w:t>
      </w:r>
      <w:r/>
    </w:p>
    <w:p>
      <w:pPr>
        <w:ind w:firstLine="56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8"/>
          <w:szCs w:val="28"/>
          <w:highlight w:val="none"/>
        </w:rPr>
        <w:t xml:space="preserve">提供法人或者其他组织的营业执照等证明文件复印件；投标人为自然人的，提供其身份证复印件</w:t>
      </w:r>
      <w:r>
        <w:rPr>
          <w:rFonts w:hint="eastAsia" w:ascii="楷体" w:hAnsi="楷体" w:eastAsia="楷体" w:cs="楷体"/>
          <w:color w:val="auto"/>
          <w:sz w:val="32"/>
          <w:highlight w:val="none"/>
        </w:rPr>
        <w:br w:type="page" w:clear="all"/>
      </w:r>
      <w:r/>
    </w:p>
    <w:p>
      <w:pPr>
        <w:pStyle w:val="712"/>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（三）良好的商业信誉和健全的财务会计制度</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提供</w:t>
      </w:r>
      <w:r>
        <w:rPr>
          <w:rFonts w:hint="eastAsia" w:ascii="楷体" w:hAnsi="楷体" w:eastAsia="楷体" w:cs="楷体"/>
          <w:color w:val="auto"/>
          <w:sz w:val="28"/>
          <w:szCs w:val="28"/>
          <w:highlight w:val="none"/>
          <w:lang w:val="en-US" w:eastAsia="zh-CN"/>
        </w:rPr>
        <w:t xml:space="preserve">2024</w:t>
      </w:r>
      <w:r>
        <w:rPr>
          <w:rFonts w:hint="eastAsia" w:ascii="楷体" w:hAnsi="楷体" w:eastAsia="楷体" w:cs="楷体"/>
          <w:color w:val="auto"/>
          <w:sz w:val="28"/>
          <w:szCs w:val="28"/>
          <w:highlight w:val="none"/>
        </w:rPr>
        <w:t xml:space="preserve">年度</w:t>
      </w:r>
      <w:r>
        <w:rPr>
          <w:rFonts w:hint="eastAsia" w:ascii="楷体" w:hAnsi="楷体" w:eastAsia="楷体" w:cs="楷体"/>
          <w:color w:val="auto"/>
          <w:sz w:val="28"/>
          <w:szCs w:val="28"/>
          <w:highlight w:val="none"/>
          <w:lang w:val="en-US" w:eastAsia="zh-CN"/>
        </w:rPr>
        <w:t xml:space="preserve">或2025年度</w:t>
      </w:r>
      <w:r>
        <w:rPr>
          <w:rFonts w:hint="eastAsia" w:ascii="楷体" w:hAnsi="楷体" w:eastAsia="楷体" w:cs="楷体"/>
          <w:color w:val="auto"/>
          <w:sz w:val="28"/>
          <w:szCs w:val="28"/>
          <w:highlight w:val="none"/>
        </w:rPr>
        <w:t xml:space="preserve">财务报告、成立不满一年的提供至少一个月财务报告，或银行出具的资信证明，或财政部门认可的政府采购专业担保机构出具的投标担保函等，或提供</w:t>
      </w:r>
      <w:bookmarkStart w:id="90" w:name="_Hlk131494070"/>
      <w:r>
        <w:rPr>
          <w:rFonts w:hint="eastAsia" w:ascii="楷体" w:hAnsi="楷体" w:eastAsia="楷体" w:cs="楷体"/>
          <w:color w:val="auto"/>
          <w:sz w:val="28"/>
          <w:szCs w:val="28"/>
          <w:highlight w:val="none"/>
        </w:rPr>
        <w:t xml:space="preserve">资格承诺函</w:t>
      </w:r>
      <w:bookmarkEnd w:id="90"/>
      <w:r/>
      <w:bookmarkStart w:id="91" w:name="_Hlk131494108"/>
      <w:r>
        <w:rPr>
          <w:rFonts w:hint="eastAsia" w:ascii="楷体" w:hAnsi="楷体" w:eastAsia="楷体" w:cs="楷体"/>
          <w:color w:val="auto"/>
          <w:sz w:val="28"/>
          <w:szCs w:val="28"/>
          <w:highlight w:val="none"/>
        </w:rPr>
        <w:t xml:space="preserve">（见本部分（六）资格承诺函）</w:t>
      </w:r>
      <w:bookmarkEnd w:id="91"/>
      <w:r>
        <w:rPr>
          <w:rFonts w:hint="eastAsia" w:ascii="楷体" w:hAnsi="楷体" w:eastAsia="楷体" w:cs="楷体"/>
          <w:color w:val="auto"/>
          <w:sz w:val="28"/>
          <w:szCs w:val="28"/>
          <w:highlight w:val="none"/>
        </w:rPr>
        <w:t xml:space="preserve">。</w:t>
      </w:r>
      <w:r/>
    </w:p>
    <w:p>
      <w:pPr>
        <w:rPr>
          <w:rFonts w:hint="eastAsia" w:ascii="楷体" w:hAnsi="楷体" w:eastAsia="楷体" w:cs="楷体"/>
          <w:color w:val="auto"/>
          <w:sz w:val="32"/>
          <w:highlight w:val="none"/>
        </w:rPr>
      </w:pPr>
      <w:r>
        <w:rPr>
          <w:rFonts w:hint="eastAsia" w:ascii="楷体" w:hAnsi="楷体" w:eastAsia="楷体" w:cs="楷体"/>
          <w:color w:val="auto"/>
          <w:sz w:val="32"/>
          <w:highlight w:val="none"/>
        </w:rPr>
        <w:br w:type="page" w:clear="all"/>
      </w:r>
      <w:r/>
    </w:p>
    <w:p>
      <w:pPr>
        <w:pStyle w:val="712"/>
        <w:numPr>
          <w:ilvl w:val="0"/>
          <w:numId w:val="4"/>
        </w:numPr>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履行合同所必需的设备和专业技术能力</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填写下述表格或提供资格承诺函（见本部分（六）资格承诺函）</w:t>
      </w:r>
      <w:r/>
    </w:p>
    <w:tbl>
      <w:tblPr>
        <w:tblStyle w:val="7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615" w:type="pct"/>
            <w:vAlign w:val="center"/>
            <w:textDirection w:val="lrTb"/>
            <w:noWrap w:val="false"/>
          </w:tcPr>
          <w:p>
            <w:pPr>
              <w:pStyle w:val="72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color w:val="auto"/>
                <w:sz w:val="32"/>
                <w:highlight w:val="none"/>
              </w:rPr>
              <w:br w:type="page" w:clear="all"/>
            </w:r>
            <w:r>
              <w:rPr>
                <w:rFonts w:hint="eastAsia" w:ascii="楷体" w:hAnsi="楷体" w:eastAsia="楷体" w:cs="楷体"/>
                <w:b/>
                <w:color w:val="auto"/>
                <w:sz w:val="24"/>
                <w:highlight w:val="none"/>
              </w:rPr>
              <w:t xml:space="preserve">一</w:t>
            </w:r>
            <w:r/>
          </w:p>
        </w:tc>
        <w:tc>
          <w:tcPr>
            <w:gridSpan w:val="9"/>
            <w:shd w:val="clear" w:color="auto" w:fill="d9d9d9"/>
            <w:tcW w:w="4385" w:type="pct"/>
            <w:vAlign w:val="center"/>
            <w:textDirection w:val="lrTb"/>
            <w:noWrap w:val="false"/>
          </w:tcPr>
          <w:p>
            <w:pPr>
              <w:pStyle w:val="72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公司基本信息</w:t>
            </w:r>
            <w:r/>
          </w:p>
        </w:tc>
      </w:tr>
      <w:tr>
        <w:trPr>
          <w:trHeight w:val="506"/>
        </w:trPr>
        <w:tc>
          <w:tcPr>
            <w:gridSpan w:val="2"/>
            <w:tcW w:w="615"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737" w:type="pct"/>
            <w:vAlign w:val="center"/>
            <w:textDirection w:val="lrTb"/>
            <w:noWrap w:val="false"/>
          </w:tcPr>
          <w:p>
            <w:pPr>
              <w:pStyle w:val="723"/>
              <w:ind w:firstLine="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公司名称</w:t>
            </w:r>
            <w:r/>
          </w:p>
        </w:tc>
        <w:tc>
          <w:tcPr>
            <w:gridSpan w:val="8"/>
            <w:tcW w:w="3648"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55"/>
        </w:trPr>
        <w:tc>
          <w:tcPr>
            <w:gridSpan w:val="2"/>
            <w:tcW w:w="615"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737"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注册资金</w:t>
            </w:r>
            <w:r/>
          </w:p>
        </w:tc>
        <w:tc>
          <w:tcPr>
            <w:tcW w:w="819"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gridSpan w:val="3"/>
            <w:tcW w:w="1158"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公司地址</w:t>
            </w:r>
            <w:r/>
          </w:p>
        </w:tc>
        <w:tc>
          <w:tcPr>
            <w:gridSpan w:val="2"/>
            <w:tcW w:w="1246"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60"/>
        </w:trPr>
        <w:tc>
          <w:tcPr>
            <w:gridSpan w:val="2"/>
            <w:tcW w:w="615"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737"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从业人数</w:t>
            </w:r>
            <w:r/>
          </w:p>
        </w:tc>
        <w:tc>
          <w:tcPr>
            <w:tcW w:w="819"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gridSpan w:val="3"/>
            <w:tcW w:w="1158"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法定代表人</w:t>
            </w:r>
            <w:r/>
          </w:p>
        </w:tc>
        <w:tc>
          <w:tcPr>
            <w:gridSpan w:val="2"/>
            <w:tcW w:w="1246"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67"/>
        </w:trPr>
        <w:tc>
          <w:tcPr>
            <w:gridSpan w:val="2"/>
            <w:tcW w:w="615"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W w:w="737"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开户银行</w:t>
            </w:r>
            <w:r/>
          </w:p>
        </w:tc>
        <w:tc>
          <w:tcPr>
            <w:tcW w:w="819"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gridSpan w:val="3"/>
            <w:tcW w:w="1158"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账号</w:t>
            </w:r>
            <w:r/>
          </w:p>
        </w:tc>
        <w:tc>
          <w:tcPr>
            <w:gridSpan w:val="2"/>
            <w:tcW w:w="1246"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67"/>
        </w:trPr>
        <w:tc>
          <w:tcPr>
            <w:gridSpan w:val="2"/>
            <w:tcBorders>
              <w:bottom w:val="single" w:color="auto" w:sz="4" w:space="0"/>
            </w:tcBorders>
            <w:tcW w:w="615"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Borders>
              <w:bottom w:val="single" w:color="auto" w:sz="4" w:space="0"/>
            </w:tcBorders>
            <w:tcW w:w="737"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项目联系人</w:t>
            </w:r>
            <w:r/>
          </w:p>
        </w:tc>
        <w:tc>
          <w:tcPr>
            <w:tcBorders>
              <w:bottom w:val="single" w:color="auto" w:sz="4" w:space="0"/>
            </w:tcBorders>
            <w:tcW w:w="819"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Borders>
              <w:bottom w:val="single" w:color="auto" w:sz="4" w:space="0"/>
            </w:tcBorders>
            <w:tcW w:w="425"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w:t>
            </w:r>
            <w:r/>
          </w:p>
        </w:tc>
        <w:tc>
          <w:tcPr>
            <w:gridSpan w:val="3"/>
            <w:tcBorders>
              <w:bottom w:val="single" w:color="auto" w:sz="4" w:space="0"/>
            </w:tcBorders>
            <w:tcW w:w="1158"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联系电话</w:t>
            </w:r>
            <w:r/>
          </w:p>
        </w:tc>
        <w:tc>
          <w:tcPr>
            <w:gridSpan w:val="2"/>
            <w:tcBorders>
              <w:bottom w:val="single" w:color="auto" w:sz="4" w:space="0"/>
            </w:tcBorders>
            <w:tcW w:w="1246"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67"/>
        </w:trPr>
        <w:tc>
          <w:tcPr>
            <w:gridSpan w:val="2"/>
            <w:shd w:val="clear" w:color="auto" w:fill="d9d9d9"/>
            <w:tcW w:w="615" w:type="pct"/>
            <w:vAlign w:val="center"/>
            <w:textDirection w:val="lrTb"/>
            <w:noWrap w:val="false"/>
          </w:tcPr>
          <w:p>
            <w:pPr>
              <w:pStyle w:val="72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二</w:t>
            </w:r>
            <w:r/>
          </w:p>
        </w:tc>
        <w:tc>
          <w:tcPr>
            <w:gridSpan w:val="9"/>
            <w:shd w:val="clear" w:color="auto" w:fill="d9d9d9"/>
            <w:tcW w:w="4385" w:type="pct"/>
            <w:vAlign w:val="center"/>
            <w:textDirection w:val="lrTb"/>
            <w:noWrap w:val="false"/>
          </w:tcPr>
          <w:p>
            <w:pPr>
              <w:pStyle w:val="72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公司财务状况</w:t>
            </w:r>
            <w:r/>
          </w:p>
        </w:tc>
      </w:tr>
      <w:tr>
        <w:trPr>
          <w:trHeight w:val="467"/>
        </w:trPr>
        <w:tc>
          <w:tcPr>
            <w:gridSpan w:val="2"/>
            <w:tcW w:w="615" w:type="pct"/>
            <w:vAlign w:val="center"/>
            <w:textDirection w:val="lrTb"/>
            <w:noWrap w:val="false"/>
          </w:tcPr>
          <w:p>
            <w:pPr>
              <w:pStyle w:val="72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（一）</w:t>
            </w:r>
            <w:r/>
          </w:p>
        </w:tc>
        <w:tc>
          <w:tcPr>
            <w:gridSpan w:val="9"/>
            <w:tcW w:w="4385" w:type="pct"/>
            <w:vAlign w:val="center"/>
            <w:textDirection w:val="lrTb"/>
            <w:noWrap w:val="false"/>
          </w:tcPr>
          <w:p>
            <w:pPr>
              <w:pStyle w:val="72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u w:val="single"/>
                <w:lang w:val="en-US" w:eastAsia="zh-CN"/>
              </w:rPr>
              <w:t xml:space="preserve">2024或2025</w:t>
            </w:r>
            <w:r>
              <w:rPr>
                <w:rFonts w:hint="eastAsia" w:ascii="楷体" w:hAnsi="楷体" w:eastAsia="楷体" w:cs="楷体"/>
                <w:b/>
                <w:color w:val="auto"/>
                <w:sz w:val="24"/>
                <w:highlight w:val="none"/>
              </w:rPr>
              <w:t xml:space="preserve">年度财务状况</w:t>
            </w:r>
            <w:r/>
          </w:p>
        </w:tc>
      </w:tr>
      <w:tr>
        <w:trPr>
          <w:trHeight w:val="682"/>
        </w:trPr>
        <w:tc>
          <w:tcPr>
            <w:gridSpan w:val="2"/>
            <w:tcW w:w="615"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737"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营业收入（万）：</w:t>
            </w:r>
            <w:r/>
          </w:p>
        </w:tc>
        <w:tc>
          <w:tcPr>
            <w:tcW w:w="819"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gridSpan w:val="3"/>
            <w:tcW w:w="1158"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利润总额（万）</w:t>
            </w:r>
            <w:r/>
          </w:p>
        </w:tc>
        <w:tc>
          <w:tcPr>
            <w:gridSpan w:val="2"/>
            <w:tcW w:w="1246"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763"/>
        </w:trPr>
        <w:tc>
          <w:tcPr>
            <w:gridSpan w:val="2"/>
            <w:tcW w:w="615"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737"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年末“固定资产合计”（万）</w:t>
            </w:r>
            <w:r/>
          </w:p>
        </w:tc>
        <w:tc>
          <w:tcPr>
            <w:tcW w:w="819"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gridSpan w:val="3"/>
            <w:tcW w:w="1158"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年末“流动资产”余额（万）</w:t>
            </w:r>
            <w:r/>
          </w:p>
        </w:tc>
        <w:tc>
          <w:tcPr>
            <w:gridSpan w:val="2"/>
            <w:tcW w:w="1246"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772"/>
        </w:trPr>
        <w:tc>
          <w:tcPr>
            <w:gridSpan w:val="2"/>
            <w:tcW w:w="615"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W w:w="737"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年末“短期负债”余额（万）</w:t>
            </w:r>
            <w:r/>
          </w:p>
        </w:tc>
        <w:tc>
          <w:tcPr>
            <w:tcW w:w="819"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gridSpan w:val="3"/>
            <w:tcW w:w="1158"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年末“长期负债”余额（万）</w:t>
            </w:r>
            <w:r/>
          </w:p>
        </w:tc>
        <w:tc>
          <w:tcPr>
            <w:gridSpan w:val="2"/>
            <w:tcW w:w="1246"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768"/>
        </w:trPr>
        <w:tc>
          <w:tcPr>
            <w:gridSpan w:val="2"/>
            <w:tcW w:w="615"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tcW w:w="737"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年末“资产总计”余额（万）</w:t>
            </w:r>
            <w:r/>
          </w:p>
        </w:tc>
        <w:tc>
          <w:tcPr>
            <w:tcW w:w="819"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gridSpan w:val="3"/>
            <w:tcW w:w="1158"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年末“货币资金”余额（万）</w:t>
            </w:r>
            <w:r/>
          </w:p>
        </w:tc>
        <w:tc>
          <w:tcPr>
            <w:gridSpan w:val="2"/>
            <w:tcW w:w="1246"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547"/>
        </w:trPr>
        <w:tc>
          <w:tcPr>
            <w:gridSpan w:val="2"/>
            <w:shd w:val="clear" w:color="auto" w:fill="d9d9d9"/>
            <w:tcW w:w="615" w:type="pct"/>
            <w:vAlign w:val="center"/>
            <w:textDirection w:val="lrTb"/>
            <w:noWrap w:val="false"/>
          </w:tcPr>
          <w:p>
            <w:pPr>
              <w:pStyle w:val="72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三</w:t>
            </w:r>
            <w:r/>
          </w:p>
        </w:tc>
        <w:tc>
          <w:tcPr>
            <w:gridSpan w:val="9"/>
            <w:shd w:val="clear" w:color="auto" w:fill="d9d9d9"/>
            <w:tcW w:w="4385" w:type="pct"/>
            <w:vAlign w:val="center"/>
            <w:textDirection w:val="lrTb"/>
            <w:noWrap w:val="false"/>
          </w:tcPr>
          <w:p>
            <w:pPr>
              <w:pStyle w:val="72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投标人其他信息</w:t>
            </w:r>
            <w:r/>
          </w:p>
        </w:tc>
      </w:tr>
      <w:tr>
        <w:trPr>
          <w:trHeight w:val="1015"/>
        </w:trPr>
        <w:tc>
          <w:tcPr>
            <w:gridSpan w:val="2"/>
            <w:tcW w:w="615"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（一）</w:t>
            </w:r>
            <w:r/>
          </w:p>
        </w:tc>
        <w:tc>
          <w:tcPr>
            <w:tcW w:w="737"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公司取得的相关资质及等级：</w:t>
            </w:r>
            <w:r/>
          </w:p>
        </w:tc>
        <w:tc>
          <w:tcPr>
            <w:gridSpan w:val="8"/>
            <w:tcW w:w="3648"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1086"/>
        </w:trPr>
        <w:tc>
          <w:tcPr>
            <w:gridSpan w:val="2"/>
            <w:tcW w:w="615"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（二）</w:t>
            </w:r>
            <w:r/>
          </w:p>
        </w:tc>
        <w:tc>
          <w:tcPr>
            <w:tcW w:w="737"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公司</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4"/>
                <w:highlight w:val="none"/>
              </w:rPr>
              <w:t xml:space="preserve">年度后获得的荣誉及表彰情况</w:t>
            </w:r>
            <w:r/>
          </w:p>
        </w:tc>
        <w:tc>
          <w:tcPr>
            <w:gridSpan w:val="8"/>
            <w:tcW w:w="3648" w:type="pct"/>
            <w:vAlign w:val="center"/>
            <w:textDirection w:val="lrTb"/>
            <w:noWrap w:val="false"/>
          </w:tcPr>
          <w:p>
            <w:pPr>
              <w:pStyle w:val="723"/>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557"/>
        </w:trPr>
        <w:tc>
          <w:tcPr>
            <w:gridSpan w:val="2"/>
            <w:shd w:val="clear" w:color="auto" w:fill="bfbfbf"/>
            <w:tcW w:w="615" w:type="pct"/>
            <w:vAlign w:val="center"/>
            <w:textDirection w:val="lrTb"/>
            <w:noWrap w:val="false"/>
          </w:tcPr>
          <w:p>
            <w:pPr>
              <w:pStyle w:val="72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四</w:t>
            </w:r>
            <w:r/>
          </w:p>
        </w:tc>
        <w:tc>
          <w:tcPr>
            <w:gridSpan w:val="9"/>
            <w:shd w:val="clear" w:color="auto" w:fill="bfbfbf"/>
            <w:tcW w:w="4385" w:type="pct"/>
            <w:vAlign w:val="center"/>
            <w:textDirection w:val="lrTb"/>
            <w:noWrap w:val="false"/>
          </w:tcPr>
          <w:p>
            <w:pPr>
              <w:pStyle w:val="72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72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序号</w:t>
            </w:r>
            <w:r/>
          </w:p>
        </w:tc>
        <w:tc>
          <w:tcPr>
            <w:gridSpan w:val="4"/>
            <w:shd w:val="clear" w:color="auto" w:fill="ffffff"/>
            <w:tcW w:w="1946" w:type="pct"/>
            <w:vAlign w:val="center"/>
            <w:textDirection w:val="lrTb"/>
            <w:noWrap w:val="false"/>
          </w:tcPr>
          <w:p>
            <w:pPr>
              <w:pStyle w:val="72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品牌、型号及主要参数配置简述</w:t>
            </w:r>
            <w:r/>
          </w:p>
        </w:tc>
        <w:tc>
          <w:tcPr>
            <w:gridSpan w:val="2"/>
            <w:shd w:val="clear" w:color="auto" w:fill="ffffff"/>
            <w:tcW w:w="725" w:type="pct"/>
            <w:vAlign w:val="center"/>
            <w:textDirection w:val="lrTb"/>
            <w:noWrap w:val="false"/>
          </w:tcPr>
          <w:p>
            <w:pPr>
              <w:pStyle w:val="72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购置年份</w:t>
            </w:r>
            <w:r/>
          </w:p>
        </w:tc>
        <w:tc>
          <w:tcPr>
            <w:shd w:val="clear" w:color="auto" w:fill="ffffff"/>
            <w:tcW w:w="486" w:type="pct"/>
            <w:vAlign w:val="center"/>
            <w:textDirection w:val="lrTb"/>
            <w:noWrap w:val="false"/>
          </w:tcPr>
          <w:p>
            <w:pPr>
              <w:pStyle w:val="72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价格</w:t>
            </w:r>
            <w:r/>
          </w:p>
        </w:tc>
        <w:tc>
          <w:tcPr>
            <w:gridSpan w:val="2"/>
            <w:shd w:val="clear" w:color="auto" w:fill="ffffff"/>
            <w:tcW w:w="660" w:type="pct"/>
            <w:vAlign w:val="center"/>
            <w:textDirection w:val="lrTb"/>
            <w:noWrap w:val="false"/>
          </w:tcPr>
          <w:p>
            <w:pPr>
              <w:pStyle w:val="72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数量</w:t>
            </w:r>
            <w:r/>
          </w:p>
        </w:tc>
        <w:tc>
          <w:tcPr>
            <w:shd w:val="clear" w:color="auto" w:fill="ffffff"/>
            <w:tcW w:w="743" w:type="pct"/>
            <w:vAlign w:val="center"/>
            <w:textDirection w:val="lrTb"/>
            <w:noWrap w:val="false"/>
          </w:tcPr>
          <w:p>
            <w:pPr>
              <w:pStyle w:val="72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用途</w:t>
            </w:r>
            <w:r/>
          </w:p>
        </w:tc>
      </w:tr>
      <w:tr>
        <w:trPr>
          <w:trHeight w:val="483"/>
        </w:trPr>
        <w:tc>
          <w:tcPr>
            <w:shd w:val="clear" w:color="auto" w:fill="ffffff"/>
            <w:tcW w:w="440" w:type="pct"/>
            <w:vAlign w:val="center"/>
            <w:textDirection w:val="lrTb"/>
            <w:noWrap w:val="false"/>
          </w:tcPr>
          <w:p>
            <w:pPr>
              <w:pStyle w:val="72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1</w:t>
            </w:r>
            <w:r/>
          </w:p>
        </w:tc>
        <w:tc>
          <w:tcPr>
            <w:gridSpan w:val="4"/>
            <w:shd w:val="clear" w:color="auto" w:fill="ffffff"/>
            <w:tcW w:w="1946" w:type="pct"/>
            <w:vAlign w:val="center"/>
            <w:textDirection w:val="lrTb"/>
            <w:noWrap w:val="false"/>
          </w:tcPr>
          <w:p>
            <w:pPr>
              <w:pStyle w:val="72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725" w:type="pct"/>
            <w:vAlign w:val="center"/>
            <w:textDirection w:val="lrTb"/>
            <w:noWrap w:val="false"/>
          </w:tcPr>
          <w:p>
            <w:pPr>
              <w:pStyle w:val="72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486" w:type="pct"/>
            <w:vAlign w:val="center"/>
            <w:textDirection w:val="lrTb"/>
            <w:noWrap w:val="false"/>
          </w:tcPr>
          <w:p>
            <w:pPr>
              <w:pStyle w:val="72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660" w:type="pct"/>
            <w:vAlign w:val="center"/>
            <w:textDirection w:val="lrTb"/>
            <w:noWrap w:val="false"/>
          </w:tcPr>
          <w:p>
            <w:pPr>
              <w:pStyle w:val="72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743" w:type="pct"/>
            <w:vAlign w:val="center"/>
            <w:textDirection w:val="lrTb"/>
            <w:noWrap w:val="false"/>
          </w:tcPr>
          <w:p>
            <w:pPr>
              <w:pStyle w:val="72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r>
      <w:tr>
        <w:trPr>
          <w:trHeight w:val="546"/>
        </w:trPr>
        <w:tc>
          <w:tcPr>
            <w:shd w:val="clear" w:color="auto" w:fill="ffffff"/>
            <w:tcW w:w="440" w:type="pct"/>
            <w:vAlign w:val="center"/>
            <w:textDirection w:val="lrTb"/>
            <w:noWrap w:val="false"/>
          </w:tcPr>
          <w:p>
            <w:pPr>
              <w:pStyle w:val="72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2</w:t>
            </w:r>
            <w:r/>
          </w:p>
        </w:tc>
        <w:tc>
          <w:tcPr>
            <w:gridSpan w:val="4"/>
            <w:shd w:val="clear" w:color="auto" w:fill="ffffff"/>
            <w:tcW w:w="1946" w:type="pct"/>
            <w:vAlign w:val="center"/>
            <w:textDirection w:val="lrTb"/>
            <w:noWrap w:val="false"/>
          </w:tcPr>
          <w:p>
            <w:pPr>
              <w:pStyle w:val="72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725" w:type="pct"/>
            <w:vAlign w:val="center"/>
            <w:textDirection w:val="lrTb"/>
            <w:noWrap w:val="false"/>
          </w:tcPr>
          <w:p>
            <w:pPr>
              <w:pStyle w:val="72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486" w:type="pct"/>
            <w:vAlign w:val="center"/>
            <w:textDirection w:val="lrTb"/>
            <w:noWrap w:val="false"/>
          </w:tcPr>
          <w:p>
            <w:pPr>
              <w:pStyle w:val="72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660" w:type="pct"/>
            <w:vAlign w:val="center"/>
            <w:textDirection w:val="lrTb"/>
            <w:noWrap w:val="false"/>
          </w:tcPr>
          <w:p>
            <w:pPr>
              <w:pStyle w:val="72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743" w:type="pct"/>
            <w:vAlign w:val="center"/>
            <w:textDirection w:val="lrTb"/>
            <w:noWrap w:val="false"/>
          </w:tcPr>
          <w:p>
            <w:pPr>
              <w:pStyle w:val="72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r>
      <w:tr>
        <w:trPr>
          <w:trHeight w:val="560"/>
        </w:trPr>
        <w:tc>
          <w:tcPr>
            <w:shd w:val="clear" w:color="auto" w:fill="ffffff"/>
            <w:tcW w:w="440" w:type="pct"/>
            <w:vAlign w:val="center"/>
            <w:textDirection w:val="lrTb"/>
            <w:noWrap w:val="false"/>
          </w:tcPr>
          <w:p>
            <w:pPr>
              <w:pStyle w:val="72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3</w:t>
            </w:r>
            <w:r/>
          </w:p>
        </w:tc>
        <w:tc>
          <w:tcPr>
            <w:gridSpan w:val="4"/>
            <w:shd w:val="clear" w:color="auto" w:fill="ffffff"/>
            <w:tcW w:w="1946" w:type="pct"/>
            <w:vAlign w:val="center"/>
            <w:textDirection w:val="lrTb"/>
            <w:noWrap w:val="false"/>
          </w:tcPr>
          <w:p>
            <w:pPr>
              <w:pStyle w:val="72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725" w:type="pct"/>
            <w:vAlign w:val="center"/>
            <w:textDirection w:val="lrTb"/>
            <w:noWrap w:val="false"/>
          </w:tcPr>
          <w:p>
            <w:pPr>
              <w:pStyle w:val="72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486" w:type="pct"/>
            <w:vAlign w:val="center"/>
            <w:textDirection w:val="lrTb"/>
            <w:noWrap w:val="false"/>
          </w:tcPr>
          <w:p>
            <w:pPr>
              <w:pStyle w:val="72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660" w:type="pct"/>
            <w:vAlign w:val="center"/>
            <w:textDirection w:val="lrTb"/>
            <w:noWrap w:val="false"/>
          </w:tcPr>
          <w:p>
            <w:pPr>
              <w:pStyle w:val="72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743" w:type="pct"/>
            <w:vAlign w:val="center"/>
            <w:textDirection w:val="lrTb"/>
            <w:noWrap w:val="false"/>
          </w:tcPr>
          <w:p>
            <w:pPr>
              <w:pStyle w:val="72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r>
      <w:tr>
        <w:trPr>
          <w:trHeight w:val="553"/>
        </w:trPr>
        <w:tc>
          <w:tcPr>
            <w:shd w:val="clear" w:color="auto" w:fill="ffffff"/>
            <w:tcBorders>
              <w:bottom w:val="single" w:color="auto" w:sz="4" w:space="0"/>
            </w:tcBorders>
            <w:tcW w:w="440" w:type="pct"/>
            <w:vAlign w:val="center"/>
            <w:textDirection w:val="lrTb"/>
            <w:noWrap w:val="false"/>
          </w:tcPr>
          <w:p>
            <w:pPr>
              <w:pStyle w:val="72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w:t>
            </w:r>
            <w:r/>
          </w:p>
        </w:tc>
        <w:tc>
          <w:tcPr>
            <w:gridSpan w:val="4"/>
            <w:shd w:val="clear" w:color="auto" w:fill="ffffff"/>
            <w:tcBorders>
              <w:bottom w:val="single" w:color="auto" w:sz="4" w:space="0"/>
            </w:tcBorders>
            <w:tcW w:w="1946" w:type="pct"/>
            <w:vAlign w:val="center"/>
            <w:textDirection w:val="lrTb"/>
            <w:noWrap w:val="false"/>
          </w:tcPr>
          <w:p>
            <w:pPr>
              <w:pStyle w:val="72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Borders>
              <w:bottom w:val="single" w:color="auto" w:sz="4" w:space="0"/>
            </w:tcBorders>
            <w:tcW w:w="725" w:type="pct"/>
            <w:vAlign w:val="center"/>
            <w:textDirection w:val="lrTb"/>
            <w:noWrap w:val="false"/>
          </w:tcPr>
          <w:p>
            <w:pPr>
              <w:pStyle w:val="72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Borders>
              <w:bottom w:val="single" w:color="auto" w:sz="4" w:space="0"/>
            </w:tcBorders>
            <w:tcW w:w="486" w:type="pct"/>
            <w:vAlign w:val="center"/>
            <w:textDirection w:val="lrTb"/>
            <w:noWrap w:val="false"/>
          </w:tcPr>
          <w:p>
            <w:pPr>
              <w:pStyle w:val="72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Borders>
              <w:bottom w:val="single" w:color="auto" w:sz="4" w:space="0"/>
            </w:tcBorders>
            <w:tcW w:w="660" w:type="pct"/>
            <w:vAlign w:val="center"/>
            <w:textDirection w:val="lrTb"/>
            <w:noWrap w:val="false"/>
          </w:tcPr>
          <w:p>
            <w:pPr>
              <w:pStyle w:val="72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Borders>
              <w:bottom w:val="single" w:color="auto" w:sz="4" w:space="0"/>
            </w:tcBorders>
            <w:tcW w:w="743" w:type="pct"/>
            <w:vAlign w:val="center"/>
            <w:textDirection w:val="lrTb"/>
            <w:noWrap w:val="false"/>
          </w:tcPr>
          <w:p>
            <w:pPr>
              <w:pStyle w:val="72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r>
      <w:tr>
        <w:trPr>
          <w:trHeight w:val="575"/>
        </w:trPr>
        <w:tc>
          <w:tcPr>
            <w:gridSpan w:val="2"/>
            <w:shd w:val="clear" w:color="auto" w:fill="bfbfbf"/>
            <w:tcW w:w="615" w:type="pct"/>
            <w:vAlign w:val="center"/>
            <w:textDirection w:val="lrTb"/>
            <w:noWrap w:val="false"/>
          </w:tcPr>
          <w:p>
            <w:pPr>
              <w:pStyle w:val="72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五</w:t>
            </w:r>
            <w:r/>
          </w:p>
        </w:tc>
        <w:tc>
          <w:tcPr>
            <w:gridSpan w:val="9"/>
            <w:shd w:val="clear" w:color="auto" w:fill="bfbfbf"/>
            <w:tcW w:w="4385" w:type="pct"/>
            <w:vAlign w:val="center"/>
            <w:textDirection w:val="lrTb"/>
            <w:noWrap w:val="false"/>
          </w:tcPr>
          <w:p>
            <w:pPr>
              <w:pStyle w:val="72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23"/>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 </w:t>
            </w:r>
            <w:r/>
          </w:p>
        </w:tc>
      </w:tr>
    </w:tbl>
    <w:p>
      <w:pPr>
        <w:jc w:val="left"/>
        <w:widowControl/>
        <w:rPr>
          <w:rFonts w:hint="eastAsia" w:ascii="楷体" w:hAnsi="楷体" w:eastAsia="楷体" w:cs="楷体"/>
          <w:b/>
          <w:color w:val="auto"/>
          <w:sz w:val="32"/>
          <w:szCs w:val="20"/>
          <w:highlight w:val="none"/>
        </w:rPr>
      </w:pPr>
      <w:r>
        <w:rPr>
          <w:rFonts w:hint="eastAsia" w:ascii="楷体" w:hAnsi="楷体" w:eastAsia="楷体" w:cs="楷体"/>
          <w:b/>
          <w:color w:val="auto"/>
          <w:sz w:val="32"/>
          <w:szCs w:val="20"/>
          <w:highlight w:val="none"/>
        </w:rPr>
      </w:r>
      <w:r/>
    </w:p>
    <w:p>
      <w:pPr>
        <w:jc w:val="left"/>
        <w:widowControl/>
        <w:rPr>
          <w:rFonts w:hint="eastAsia" w:ascii="楷体" w:hAnsi="楷体" w:eastAsia="楷体" w:cs="楷体"/>
          <w:b/>
          <w:color w:val="auto"/>
          <w:sz w:val="32"/>
          <w:szCs w:val="20"/>
          <w:highlight w:val="none"/>
        </w:rPr>
      </w:pPr>
      <w:r>
        <w:rPr>
          <w:rFonts w:hint="eastAsia" w:ascii="楷体" w:hAnsi="楷体" w:eastAsia="楷体" w:cs="楷体"/>
          <w:b/>
          <w:color w:val="auto"/>
          <w:sz w:val="32"/>
          <w:szCs w:val="20"/>
          <w:highlight w:val="none"/>
        </w:rPr>
        <w:br w:type="page" w:clear="all"/>
      </w:r>
      <w:r/>
    </w:p>
    <w:p>
      <w:pPr>
        <w:jc w:val="left"/>
        <w:widowControl/>
        <w:rPr>
          <w:rFonts w:hint="eastAsia" w:ascii="楷体" w:hAnsi="楷体" w:eastAsia="楷体" w:cs="楷体"/>
          <w:b/>
          <w:color w:val="auto"/>
          <w:sz w:val="32"/>
          <w:szCs w:val="20"/>
          <w:highlight w:val="none"/>
        </w:rPr>
      </w:pPr>
      <w:r>
        <w:rPr>
          <w:rFonts w:hint="eastAsia" w:ascii="楷体" w:hAnsi="楷体" w:eastAsia="楷体" w:cs="楷体"/>
          <w:b/>
          <w:color w:val="auto"/>
          <w:sz w:val="32"/>
          <w:szCs w:val="20"/>
          <w:highlight w:val="none"/>
        </w:rPr>
      </w:r>
      <w:r/>
    </w:p>
    <w:p>
      <w:pPr>
        <w:pStyle w:val="712"/>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（五）依法缴纳税收和社会保障资金的良好记录</w:t>
      </w:r>
      <w:r/>
    </w:p>
    <w:p>
      <w:pPr>
        <w:pStyle w:val="712"/>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提供参加本次政府采购活动前半年内至少一个月依法缴纳税收和社会保险的凭据，或提供资格承诺函</w:t>
      </w:r>
      <w:r>
        <w:rPr>
          <w:rFonts w:hint="eastAsia" w:ascii="楷体" w:hAnsi="楷体" w:eastAsia="楷体" w:cs="楷体"/>
          <w:color w:val="auto"/>
          <w:sz w:val="28"/>
          <w:szCs w:val="28"/>
          <w:highlight w:val="none"/>
        </w:rPr>
        <w:t xml:space="preserve">（见本部分（六）资格承诺函）</w:t>
      </w:r>
      <w:r>
        <w:rPr>
          <w:rFonts w:hint="eastAsia" w:ascii="楷体" w:hAnsi="楷体" w:eastAsia="楷体" w:cs="楷体"/>
          <w:b w:val="0"/>
          <w:bCs/>
          <w:color w:val="auto"/>
          <w:sz w:val="28"/>
          <w:szCs w:val="28"/>
          <w:highlight w:val="none"/>
        </w:rPr>
        <w:t xml:space="preserve">。</w:t>
      </w:r>
      <w:r/>
    </w:p>
    <w:p>
      <w:pPr>
        <w:pStyle w:val="712"/>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br w:type="page" w:clear="all"/>
      </w:r>
      <w:r/>
    </w:p>
    <w:p>
      <w:pPr>
        <w:pStyle w:val="712"/>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（六）资格承诺函</w:t>
      </w:r>
      <w:r/>
    </w:p>
    <w:p>
      <w:pPr>
        <w:pStyle w:val="712"/>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致：</w:t>
      </w:r>
      <w:r>
        <w:rPr>
          <w:rFonts w:hint="eastAsia" w:ascii="楷体" w:hAnsi="楷体" w:eastAsia="楷体" w:cs="楷体"/>
          <w:b w:val="0"/>
          <w:bCs/>
          <w:color w:val="auto"/>
          <w:sz w:val="28"/>
          <w:szCs w:val="28"/>
          <w:highlight w:val="none"/>
          <w:u w:val="single"/>
        </w:rPr>
        <w:t xml:space="preserve">    （采购人、采购代理机构）  </w:t>
      </w:r>
      <w:r>
        <w:rPr>
          <w:rFonts w:hint="eastAsia" w:ascii="楷体" w:hAnsi="楷体" w:eastAsia="楷体" w:cs="楷体"/>
          <w:b w:val="0"/>
          <w:bCs/>
          <w:color w:val="auto"/>
          <w:sz w:val="28"/>
          <w:szCs w:val="28"/>
          <w:highlight w:val="none"/>
        </w:rPr>
        <w:t xml:space="preserve"> </w:t>
      </w:r>
      <w:r/>
    </w:p>
    <w:p>
      <w:pPr>
        <w:pStyle w:val="712"/>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我单位参与</w:t>
      </w:r>
      <w:r>
        <w:rPr>
          <w:rFonts w:hint="eastAsia" w:ascii="楷体" w:hAnsi="楷体" w:eastAsia="楷体" w:cs="楷体"/>
          <w:b w:val="0"/>
          <w:bCs/>
          <w:color w:val="auto"/>
          <w:sz w:val="28"/>
          <w:szCs w:val="28"/>
          <w:highlight w:val="none"/>
          <w:u w:val="single"/>
        </w:rPr>
        <w:t xml:space="preserve">  （项目名称）  （项目编号：    ）</w:t>
      </w:r>
      <w:r>
        <w:rPr>
          <w:rFonts w:hint="eastAsia" w:ascii="楷体" w:hAnsi="楷体" w:eastAsia="楷体" w:cs="楷体"/>
          <w:b w:val="0"/>
          <w:bCs/>
          <w:color w:val="auto"/>
          <w:sz w:val="28"/>
          <w:szCs w:val="28"/>
          <w:highlight w:val="none"/>
        </w:rPr>
        <w:t xml:space="preserve">项目的政府采购活动，现承诺如下：</w:t>
      </w:r>
      <w:r/>
    </w:p>
    <w:p>
      <w:pPr>
        <w:pStyle w:val="712"/>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1.我方具有良好的商业信誉和健全的财务会计制度。</w:t>
      </w:r>
      <w:r/>
    </w:p>
    <w:p>
      <w:pPr>
        <w:pStyle w:val="712"/>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2.我方具有履行合同所必需的设备和专业技术能力。</w:t>
      </w:r>
      <w:r/>
    </w:p>
    <w:p>
      <w:pPr>
        <w:pStyle w:val="712"/>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3.我方具有依法缴纳税收和社会保障资金的良好记录。</w:t>
      </w:r>
      <w:r/>
    </w:p>
    <w:p>
      <w:pPr>
        <w:pStyle w:val="712"/>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4.我方参加本项目采购活动前三年内，在经营活动中没有重大违法记录。</w:t>
      </w:r>
      <w:r/>
    </w:p>
    <w:p>
      <w:pPr>
        <w:pStyle w:val="712"/>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若我单位承诺不实，自愿承担提供虚假材料谋取中标、成交的法律责任。</w:t>
      </w:r>
      <w:r/>
    </w:p>
    <w:p>
      <w:pPr>
        <w:pStyle w:val="712"/>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投标（响应）供应商（全称并盖章）：         </w:t>
      </w:r>
      <w:r/>
    </w:p>
    <w:p>
      <w:pPr>
        <w:pStyle w:val="712"/>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供应商法定代表人或授权代表（签字或签章）：    </w:t>
      </w:r>
      <w:r/>
    </w:p>
    <w:p>
      <w:pPr>
        <w:pStyle w:val="712"/>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日期：     </w:t>
      </w:r>
      <w:r/>
    </w:p>
    <w:p>
      <w:pPr>
        <w:pStyle w:val="712"/>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w:t>
      </w:r>
      <w:r/>
    </w:p>
    <w:p>
      <w:pPr>
        <w:pStyle w:val="712"/>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说明：1.供应商可自行选择是否提供本承诺函，若不提供本承诺函的，应按采购文件要求提供相应的证明材料。</w:t>
      </w:r>
      <w:r/>
    </w:p>
    <w:p>
      <w:pPr>
        <w:pStyle w:val="712"/>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hint="eastAsia" w:ascii="楷体" w:hAnsi="楷体" w:eastAsia="楷体" w:cs="楷体"/>
          <w:color w:val="auto"/>
          <w:highlight w:val="none"/>
        </w:rPr>
      </w:pPr>
      <w:r>
        <w:rPr>
          <w:rFonts w:hint="eastAsia" w:ascii="楷体" w:hAnsi="楷体" w:eastAsia="楷体" w:cs="楷体"/>
          <w:color w:val="auto"/>
          <w:highlight w:val="none"/>
        </w:rPr>
        <w:br w:type="page" w:clear="all"/>
      </w:r>
      <w:r/>
    </w:p>
    <w:p>
      <w:pPr>
        <w:pStyle w:val="713"/>
        <w:ind w:firstLine="643"/>
        <w:jc w:val="center"/>
        <w:keepLines w:val="0"/>
        <w:keepNext w:val="0"/>
        <w:spacing w:before="0" w:after="0"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（七）法律、行政法规规定的其他条件</w:t>
      </w:r>
      <w:r/>
    </w:p>
    <w:p>
      <w:pPr>
        <w:pStyle w:val="2239"/>
        <w:ind w:firstLine="525"/>
        <w:jc w:val="left"/>
        <w:spacing w:line="560" w:lineRule="exact"/>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color w:val="auto"/>
          <w:highlight w:val="none"/>
        </w:rPr>
        <w:br w:type="page" w:clear="all"/>
      </w:r>
      <w:r/>
    </w:p>
    <w:p>
      <w:pPr>
        <w:pStyle w:val="713"/>
        <w:ind w:firstLine="643"/>
        <w:jc w:val="center"/>
        <w:keepLines w:val="0"/>
        <w:keepNext w:val="0"/>
        <w:spacing w:before="0" w:after="0"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（八）落实政府采购政策需满足的资格要求</w:t>
      </w:r>
      <w:r/>
    </w:p>
    <w:p>
      <w:pPr>
        <w:jc w:val="left"/>
        <w:widowControl/>
        <w:rPr>
          <w:rFonts w:hint="eastAsia" w:ascii="楷体" w:hAnsi="楷体" w:eastAsia="楷体" w:cs="楷体"/>
          <w:b/>
          <w:color w:val="auto"/>
          <w:sz w:val="32"/>
          <w:szCs w:val="20"/>
          <w:highlight w:val="none"/>
        </w:rPr>
      </w:pPr>
      <w:r>
        <w:rPr>
          <w:rFonts w:hint="eastAsia" w:ascii="楷体" w:hAnsi="楷体" w:eastAsia="楷体" w:cs="楷体"/>
          <w:color w:val="auto"/>
          <w:highlight w:val="none"/>
        </w:rPr>
        <w:br w:type="page" w:clear="all"/>
      </w:r>
      <w:r/>
    </w:p>
    <w:p>
      <w:pPr>
        <w:pStyle w:val="713"/>
        <w:ind w:firstLine="643"/>
        <w:jc w:val="center"/>
        <w:keepLines w:val="0"/>
        <w:keepNext w:val="0"/>
        <w:spacing w:before="0" w:after="0"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（九）本项目的特定资格要求</w:t>
      </w:r>
      <w:r/>
    </w:p>
    <w:p>
      <w:pPr>
        <w:jc w:val="left"/>
        <w:widowControl/>
        <w:rPr>
          <w:rFonts w:hint="eastAsia" w:ascii="楷体" w:hAnsi="楷体" w:eastAsia="楷体" w:cs="楷体"/>
          <w:b/>
          <w:color w:val="auto"/>
          <w:sz w:val="32"/>
          <w:szCs w:val="20"/>
          <w:highlight w:val="none"/>
        </w:rPr>
      </w:pPr>
      <w:r>
        <w:rPr>
          <w:rFonts w:hint="eastAsia" w:ascii="楷体" w:hAnsi="楷体" w:eastAsia="楷体" w:cs="楷体"/>
          <w:color w:val="auto"/>
          <w:highlight w:val="none"/>
        </w:rPr>
        <w:br w:type="page" w:clear="all"/>
      </w:r>
      <w:r/>
    </w:p>
    <w:p>
      <w:pPr>
        <w:pStyle w:val="713"/>
        <w:ind w:firstLine="643"/>
        <w:jc w:val="center"/>
        <w:keepLines w:val="0"/>
        <w:keepNext w:val="0"/>
        <w:spacing w:before="0" w:after="0" w:line="360" w:lineRule="auto"/>
        <w:rPr>
          <w:rFonts w:hint="eastAsia" w:ascii="楷体" w:hAnsi="楷体" w:eastAsia="楷体" w:cs="楷体"/>
          <w:color w:val="auto"/>
          <w:sz w:val="36"/>
          <w:szCs w:val="36"/>
          <w:highlight w:val="none"/>
          <w:u w:val="single"/>
        </w:rPr>
      </w:pPr>
      <w:r>
        <w:rPr>
          <w:rFonts w:hint="eastAsia" w:ascii="楷体" w:hAnsi="楷体" w:eastAsia="楷体" w:cs="楷体"/>
          <w:color w:val="auto"/>
          <w:szCs w:val="32"/>
          <w:highlight w:val="none"/>
        </w:rPr>
        <w:t xml:space="preserve">二、法定代表人身份证明书</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兹证明</w:t>
      </w:r>
      <w:r>
        <w:rPr>
          <w:rFonts w:hint="eastAsia" w:ascii="楷体" w:hAnsi="楷体" w:eastAsia="楷体" w:cs="楷体"/>
          <w:b/>
          <w:color w:val="auto"/>
          <w:sz w:val="24"/>
          <w:highlight w:val="none"/>
          <w:u w:val="single"/>
        </w:rPr>
        <w:t xml:space="preserve">×××（）姓名</w:t>
      </w:r>
      <w:r>
        <w:rPr>
          <w:rFonts w:hint="eastAsia" w:ascii="楷体" w:hAnsi="楷体" w:eastAsia="楷体" w:cs="楷体"/>
          <w:color w:val="auto"/>
          <w:sz w:val="28"/>
          <w:szCs w:val="28"/>
          <w:highlight w:val="none"/>
        </w:rPr>
        <w:t xml:space="preserve">同志，性别</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highlight w:val="none"/>
        </w:rPr>
        <w:t xml:space="preserve">居民身份证号</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8"/>
          <w:highlight w:val="none"/>
        </w:rPr>
        <w:t xml:space="preserve">，在我单位任</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职务，系我单位主要负责人即法定代表人。</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单位地址：</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电    话：</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单位全称： </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  </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    章： </w:t>
      </w:r>
      <w:r/>
    </w:p>
    <w:p>
      <w:pPr>
        <w:ind w:firstLine="560"/>
        <w:spacing w:line="360" w:lineRule="auto"/>
        <w:tabs>
          <w:tab w:val="left" w:pos="729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                               </w:t>
      </w:r>
      <w:r/>
    </w:p>
    <w:p>
      <w:pPr>
        <w:ind w:firstLine="560"/>
        <w:jc w:val="right"/>
        <w:spacing w:line="360" w:lineRule="auto"/>
        <w:tabs>
          <w:tab w:val="left" w:pos="729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  年     月    日</w:t>
      </w:r>
      <w:r/>
    </w:p>
    <w:p>
      <w:pPr>
        <w:ind w:firstLine="643"/>
        <w:jc w:val="left"/>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ind w:firstLine="643"/>
        <w:jc w:val="left"/>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ind w:firstLine="643"/>
        <w:jc w:val="left"/>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附：法定代表人居民身份证复印件</w:t>
      </w:r>
      <w:r/>
    </w:p>
    <w:p>
      <w:pPr>
        <w:ind w:firstLine="560"/>
        <w:spacing w:line="360" w:lineRule="auto"/>
        <w:tabs>
          <w:tab w:val="left" w:pos="7290"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u w:val="single"/>
        </w:rPr>
        <w:t xml:space="preserve">注：1.“法定代表人”直接参加投标响应活动的仅需填写本身份证明</w:t>
      </w:r>
      <w:r>
        <w:rPr>
          <w:rFonts w:hint="eastAsia" w:ascii="楷体" w:hAnsi="楷体" w:eastAsia="楷体" w:cs="楷体"/>
          <w:color w:val="auto"/>
          <w:sz w:val="28"/>
          <w:highlight w:val="none"/>
        </w:rPr>
        <w:t xml:space="preserve">。</w:t>
      </w:r>
      <w:r/>
    </w:p>
    <w:p>
      <w:pPr>
        <w:ind w:firstLine="562"/>
        <w:spacing w:line="360" w:lineRule="auto"/>
        <w:tabs>
          <w:tab w:val="left" w:pos="7290" w:leader="none"/>
        </w:tabs>
        <w:rPr>
          <w:rFonts w:hint="eastAsia"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hint="eastAsia" w:ascii="楷体" w:hAnsi="楷体" w:eastAsia="楷体" w:cs="楷体"/>
          <w:b/>
          <w:color w:val="auto"/>
          <w:sz w:val="32"/>
          <w:szCs w:val="20"/>
          <w:highlight w:val="none"/>
        </w:rPr>
      </w:pPr>
      <w:r>
        <w:rPr>
          <w:rFonts w:hint="eastAsia" w:ascii="楷体" w:hAnsi="楷体" w:eastAsia="楷体" w:cs="楷体"/>
          <w:color w:val="auto"/>
          <w:highlight w:val="none"/>
        </w:rPr>
        <w:br w:type="page" w:clear="all"/>
      </w:r>
      <w:r/>
    </w:p>
    <w:p>
      <w:pPr>
        <w:pStyle w:val="713"/>
        <w:ind w:firstLine="643"/>
        <w:jc w:val="center"/>
        <w:keepLines w:val="0"/>
        <w:keepNext w:val="0"/>
        <w:spacing w:before="0" w:after="0" w:line="360" w:lineRule="auto"/>
        <w:rPr>
          <w:rFonts w:hint="eastAsia" w:ascii="楷体" w:hAnsi="楷体" w:eastAsia="楷体" w:cs="楷体"/>
          <w:b w:val="0"/>
          <w:color w:val="auto"/>
          <w:sz w:val="15"/>
          <w:szCs w:val="15"/>
          <w:highlight w:val="none"/>
        </w:rPr>
      </w:pPr>
      <w:r>
        <w:rPr>
          <w:rFonts w:hint="eastAsia" w:ascii="楷体" w:hAnsi="楷体" w:eastAsia="楷体" w:cs="楷体"/>
          <w:color w:val="auto"/>
          <w:highlight w:val="none"/>
        </w:rPr>
        <w:t xml:space="preserve">三、法定代表人授权委托书</w:t>
      </w:r>
      <w:r/>
    </w:p>
    <w:p>
      <w:pPr>
        <w:ind w:right="420"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本授权书声明：</w:t>
      </w:r>
      <w:r>
        <w:rPr>
          <w:rFonts w:hint="eastAsia" w:ascii="楷体" w:hAnsi="楷体" w:eastAsia="楷体" w:cs="楷体"/>
          <w:b/>
          <w:color w:val="auto"/>
          <w:sz w:val="24"/>
          <w:highlight w:val="none"/>
          <w:u w:val="single"/>
        </w:rPr>
        <w:t xml:space="preserve">×××（投标人名称）</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rPr>
        <w:t xml:space="preserve">法定代表人</w:t>
      </w:r>
      <w:r>
        <w:rPr>
          <w:rFonts w:hint="eastAsia" w:ascii="楷体" w:hAnsi="楷体" w:eastAsia="楷体" w:cs="楷体"/>
          <w:b/>
          <w:color w:val="auto"/>
          <w:sz w:val="24"/>
          <w:highlight w:val="none"/>
          <w:u w:val="single"/>
        </w:rPr>
        <w:t xml:space="preserve">×××（姓名） </w:t>
      </w:r>
      <w:r>
        <w:rPr>
          <w:rFonts w:hint="eastAsia" w:ascii="楷体" w:hAnsi="楷体" w:eastAsia="楷体" w:cs="楷体"/>
          <w:color w:val="auto"/>
          <w:sz w:val="28"/>
          <w:highlight w:val="none"/>
        </w:rPr>
        <w:t xml:space="preserve">授权</w:t>
      </w:r>
      <w:r>
        <w:rPr>
          <w:rFonts w:hint="eastAsia" w:ascii="楷体" w:hAnsi="楷体" w:eastAsia="楷体" w:cs="楷体"/>
          <w:b/>
          <w:color w:val="auto"/>
          <w:sz w:val="24"/>
          <w:highlight w:val="none"/>
          <w:u w:val="single"/>
        </w:rPr>
        <w:t xml:space="preserve">×××（委托代理人的姓名、身份证号）</w:t>
      </w:r>
      <w:r>
        <w:rPr>
          <w:rFonts w:hint="eastAsia" w:ascii="楷体" w:hAnsi="楷体" w:eastAsia="楷体" w:cs="楷体"/>
          <w:color w:val="auto"/>
          <w:sz w:val="28"/>
          <w:highlight w:val="none"/>
        </w:rPr>
        <w:t xml:space="preserve">为我方就</w:t>
      </w:r>
      <w:r>
        <w:rPr>
          <w:rFonts w:hint="eastAsia" w:ascii="楷体" w:hAnsi="楷体" w:eastAsia="楷体" w:cs="楷体"/>
          <w:b/>
          <w:color w:val="auto"/>
          <w:sz w:val="24"/>
          <w:highlight w:val="none"/>
          <w:u w:val="single"/>
        </w:rPr>
        <w:t xml:space="preserve">××××（代理机构）代理的××××（项目编号）</w:t>
      </w:r>
      <w:r>
        <w:rPr>
          <w:rFonts w:hint="eastAsia" w:ascii="楷体" w:hAnsi="楷体" w:eastAsia="楷体" w:cs="楷体"/>
          <w:bCs/>
          <w:color w:val="auto"/>
          <w:sz w:val="28"/>
          <w:highlight w:val="none"/>
        </w:rPr>
        <w:t xml:space="preserve">项目</w:t>
      </w:r>
      <w:r>
        <w:rPr>
          <w:rFonts w:hint="eastAsia" w:ascii="楷体" w:hAnsi="楷体" w:eastAsia="楷体" w:cs="楷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rPr>
        <w:tab/>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本授权书于</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rPr>
        <w:t xml:space="preserve">年</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rPr>
        <w:t xml:space="preserve">月</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rPr>
        <w:t xml:space="preserve">日签字生效，特此声明。</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委托代理人身份证号码：</w:t>
      </w:r>
      <w:r>
        <w:rPr>
          <w:rFonts w:hint="eastAsia" w:ascii="楷体" w:hAnsi="楷体" w:eastAsia="楷体" w:cs="楷体"/>
          <w:color w:val="auto"/>
          <w:sz w:val="28"/>
          <w:highlight w:val="none"/>
          <w:u w:val="single"/>
        </w:rPr>
        <w:t xml:space="preserve">                        </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委托代理人联系电话：（手机）</w:t>
      </w:r>
      <w:r>
        <w:rPr>
          <w:rFonts w:hint="eastAsia" w:ascii="楷体" w:hAnsi="楷体" w:eastAsia="楷体" w:cs="楷体"/>
          <w:color w:val="auto"/>
          <w:sz w:val="28"/>
          <w:highlight w:val="none"/>
          <w:u w:val="single"/>
        </w:rPr>
        <w:t xml:space="preserve">                        </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0"/>
        <w:spacing w:line="360" w:lineRule="auto"/>
        <w:rPr>
          <w:rFonts w:hint="eastAsia" w:ascii="楷体" w:hAnsi="楷体" w:eastAsia="楷体" w:cs="楷体"/>
          <w:color w:val="auto"/>
          <w:sz w:val="28"/>
          <w:highlight w:val="none"/>
          <w:u w:val="single"/>
        </w:rPr>
      </w:pPr>
      <w:r>
        <w:rPr>
          <w:rFonts w:hint="eastAsia" w:ascii="楷体" w:hAnsi="楷体" w:eastAsia="楷体" w:cs="楷体"/>
          <w:color w:val="auto"/>
          <w:sz w:val="28"/>
          <w:highlight w:val="none"/>
        </w:rPr>
        <w:t xml:space="preserve">法定代表人签字或盖章：          </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投标人名称（公章）：</w:t>
      </w:r>
      <w:r/>
    </w:p>
    <w:p>
      <w:pPr>
        <w:ind w:firstLine="560"/>
        <w:spacing w:line="360" w:lineRule="auto"/>
        <w:rPr>
          <w:rFonts w:hint="eastAsia" w:ascii="楷体" w:hAnsi="楷体" w:eastAsia="楷体" w:cs="楷体"/>
          <w:color w:val="auto"/>
          <w:sz w:val="28"/>
          <w:highlight w:val="none"/>
          <w:u w:val="single"/>
        </w:rPr>
      </w:pPr>
      <w:r>
        <w:rPr>
          <w:rFonts w:hint="eastAsia" w:ascii="楷体" w:hAnsi="楷体" w:eastAsia="楷体" w:cs="楷体"/>
          <w:color w:val="auto"/>
          <w:sz w:val="28"/>
          <w:highlight w:val="none"/>
        </w:rPr>
        <w:t xml:space="preserve">日     期：</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643"/>
        <w:spacing w:line="360" w:lineRule="auto"/>
        <w:rPr>
          <w:rFonts w:hint="eastAsia" w:ascii="楷体" w:hAnsi="楷体" w:eastAsia="楷体" w:cs="楷体"/>
          <w:color w:val="auto"/>
          <w:sz w:val="28"/>
          <w:highlight w:val="none"/>
          <w:u w:val="single"/>
        </w:rPr>
      </w:pPr>
      <w:r>
        <w:rPr>
          <w:rFonts w:hint="eastAsia" w:ascii="楷体" w:hAnsi="楷体" w:eastAsia="楷体" w:cs="楷体"/>
          <w:b/>
          <w:color w:val="auto"/>
          <w:sz w:val="32"/>
          <w:szCs w:val="32"/>
          <w:highlight w:val="none"/>
        </w:rPr>
        <w:t xml:space="preserve">附：委托代理人居民身份证复印件</w:t>
      </w:r>
      <w:r/>
    </w:p>
    <w:p>
      <w:pPr>
        <w:pStyle w:val="712"/>
        <w:ind w:firstLine="562"/>
        <w:jc w:val="left"/>
        <w:keepLines w:val="0"/>
        <w:keepNext w:val="0"/>
        <w:spacing w:line="360" w:lineRule="auto"/>
        <w:rPr>
          <w:rFonts w:hint="eastAsia" w:ascii="楷体" w:hAnsi="楷体" w:eastAsia="楷体" w:cs="楷体"/>
          <w:color w:val="auto"/>
          <w:sz w:val="28"/>
          <w:szCs w:val="24"/>
          <w:highlight w:val="none"/>
          <w:u w:val="single"/>
        </w:rPr>
      </w:pPr>
      <w:r>
        <w:rPr>
          <w:rFonts w:hint="eastAsia" w:ascii="楷体" w:hAnsi="楷体" w:eastAsia="楷体" w:cs="楷体"/>
          <w:color w:val="auto"/>
          <w:sz w:val="28"/>
          <w:szCs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cs="楷体"/>
          <w:color w:val="auto"/>
          <w:sz w:val="28"/>
          <w:highlight w:val="none"/>
        </w:rPr>
        <w:t xml:space="preserve">。</w:t>
      </w:r>
      <w:r/>
    </w:p>
    <w:p>
      <w:pPr>
        <w:pStyle w:val="713"/>
        <w:ind w:firstLine="420"/>
        <w:jc w:val="center"/>
        <w:keepLines w:val="0"/>
        <w:keepNext w:val="0"/>
        <w:spacing w:before="0" w:after="0" w:line="360" w:lineRule="auto"/>
        <w:rPr>
          <w:rFonts w:hint="eastAsia" w:ascii="楷体" w:hAnsi="楷体" w:eastAsia="楷体" w:cs="楷体"/>
          <w:b w:val="0"/>
          <w:color w:val="auto"/>
          <w:sz w:val="21"/>
          <w:szCs w:val="24"/>
          <w:highlight w:val="none"/>
        </w:rPr>
      </w:pPr>
      <w:r>
        <w:rPr>
          <w:rFonts w:hint="eastAsia" w:ascii="楷体" w:hAnsi="楷体" w:eastAsia="楷体" w:cs="楷体"/>
          <w:b w:val="0"/>
          <w:color w:val="auto"/>
          <w:sz w:val="21"/>
          <w:szCs w:val="24"/>
          <w:highlight w:val="none"/>
        </w:rPr>
      </w:r>
      <w:r/>
    </w:p>
    <w:p>
      <w:pPr>
        <w:pStyle w:val="713"/>
        <w:ind w:firstLine="420"/>
        <w:jc w:val="center"/>
        <w:keepLines w:val="0"/>
        <w:keepNext w:val="0"/>
        <w:spacing w:before="0" w:after="0" w:line="360" w:lineRule="auto"/>
        <w:rPr>
          <w:rFonts w:hint="eastAsia" w:ascii="楷体" w:hAnsi="楷体" w:eastAsia="楷体" w:cs="楷体"/>
          <w:b w:val="0"/>
          <w:color w:val="auto"/>
          <w:sz w:val="21"/>
          <w:szCs w:val="24"/>
          <w:highlight w:val="none"/>
        </w:rPr>
      </w:pPr>
      <w:r>
        <w:rPr>
          <w:rFonts w:hint="eastAsia" w:ascii="楷体" w:hAnsi="楷体" w:eastAsia="楷体" w:cs="楷体"/>
          <w:b w:val="0"/>
          <w:color w:val="auto"/>
          <w:sz w:val="21"/>
          <w:szCs w:val="24"/>
          <w:highlight w:val="none"/>
        </w:rPr>
      </w:r>
      <w:r/>
    </w:p>
    <w:p>
      <w:pPr>
        <w:pStyle w:val="713"/>
        <w:ind w:firstLine="720"/>
        <w:jc w:val="center"/>
        <w:keepLines w:val="0"/>
        <w:keepNext w:val="0"/>
        <w:spacing w:before="0" w:after="0" w:line="360" w:lineRule="auto"/>
        <w:rPr>
          <w:rFonts w:hint="eastAsia" w:ascii="楷体" w:hAnsi="楷体" w:eastAsia="楷体" w:cs="楷体"/>
          <w:b w:val="0"/>
          <w:color w:val="auto"/>
          <w:sz w:val="36"/>
          <w:szCs w:val="36"/>
          <w:highlight w:val="none"/>
        </w:rPr>
      </w:pPr>
      <w:r>
        <w:rPr>
          <w:rFonts w:hint="eastAsia" w:ascii="楷体" w:hAnsi="楷体" w:eastAsia="楷体" w:cs="楷体"/>
          <w:b w:val="0"/>
          <w:color w:val="auto"/>
          <w:sz w:val="36"/>
          <w:szCs w:val="36"/>
          <w:highlight w:val="none"/>
        </w:rPr>
      </w:r>
      <w:r/>
    </w:p>
    <w:p>
      <w:pPr>
        <w:pStyle w:val="712"/>
        <w:spacing w:line="360" w:lineRule="auto"/>
        <w:rPr>
          <w:rFonts w:hint="eastAsia" w:ascii="楷体" w:hAnsi="楷体" w:eastAsia="楷体" w:cs="楷体"/>
          <w:color w:val="auto"/>
          <w:sz w:val="32"/>
          <w:highlight w:val="none"/>
        </w:rPr>
        <w:sectPr>
          <w:footerReference w:type="default" r:id="rId9"/>
          <w:footerReference w:type="first" r:id="rId10"/>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cs="楷体"/>
          <w:color w:val="auto"/>
          <w:sz w:val="32"/>
          <w:highlight w:val="none"/>
        </w:rPr>
      </w:r>
      <w:r/>
    </w:p>
    <w:p>
      <w:pPr>
        <w:pStyle w:val="712"/>
        <w:ind w:firstLine="883"/>
        <w:spacing w:line="360" w:lineRule="auto"/>
        <w:rPr>
          <w:rFonts w:hint="eastAsia" w:ascii="楷体" w:hAnsi="楷体" w:eastAsia="楷体" w:cs="楷体"/>
          <w:color w:val="auto"/>
          <w:szCs w:val="44"/>
          <w:highlight w:val="none"/>
        </w:rPr>
      </w:pPr>
      <w:r>
        <w:rPr>
          <w:rFonts w:hint="eastAsia" w:ascii="楷体" w:hAnsi="楷体" w:eastAsia="楷体" w:cs="楷体"/>
          <w:color w:val="auto"/>
          <w:szCs w:val="44"/>
          <w:highlight w:val="none"/>
        </w:rPr>
        <w:t xml:space="preserve">四、价格部分</w:t>
      </w:r>
      <w:r/>
    </w:p>
    <w:p>
      <w:pPr>
        <w:pStyle w:val="712"/>
        <w:ind w:firstLine="883"/>
        <w:spacing w:line="360" w:lineRule="auto"/>
        <w:rPr>
          <w:rFonts w:hint="eastAsia" w:ascii="楷体" w:hAnsi="楷体" w:eastAsia="楷体" w:cs="楷体"/>
          <w:color w:val="auto"/>
          <w:szCs w:val="44"/>
          <w:highlight w:val="none"/>
        </w:rPr>
      </w:pPr>
      <w:r>
        <w:rPr>
          <w:rFonts w:hint="eastAsia" w:ascii="楷体" w:hAnsi="楷体" w:eastAsia="楷体" w:cs="楷体"/>
          <w:color w:val="auto"/>
          <w:szCs w:val="44"/>
          <w:highlight w:val="none"/>
        </w:rPr>
        <w:t xml:space="preserve">开标一览表</w:t>
      </w:r>
      <w:r/>
    </w:p>
    <w:p>
      <w:pPr>
        <w:pStyle w:val="722"/>
        <w:ind w:left="840" w:firstLine="560"/>
        <w:jc w:val="right"/>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pStyle w:val="722"/>
        <w:ind w:left="840" w:firstLine="560"/>
        <w:jc w:val="right"/>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项目编号：</w:t>
      </w:r>
      <w:r>
        <w:rPr>
          <w:rFonts w:hint="eastAsia" w:ascii="楷体" w:hAnsi="楷体" w:eastAsia="楷体" w:cs="楷体"/>
          <w:color w:val="auto"/>
          <w:sz w:val="30"/>
          <w:szCs w:val="30"/>
          <w:highlight w:val="none"/>
          <w:shd w:val="clear" w:color="auto" w:fill="ffffff"/>
        </w:rPr>
        <w:t xml:space="preserve">项目编号</w:t>
      </w:r>
      <w:r/>
    </w:p>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w:t>
      </w:r>
      <w:r/>
    </w:p>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货币单位：人民币元</w:t>
      </w:r>
      <w:r/>
    </w:p>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w:t>
      </w:r>
      <w:r/>
    </w:p>
    <w:tbl>
      <w:tblPr>
        <w:tblStyle w:val="721"/>
        <w:tblW w:w="0" w:type="auto"/>
        <w:tblCellSpacing w:w="15" w:type="dxa"/>
        <w:tblInd w:w="486"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126"/>
        <w:gridCol w:w="2410"/>
        <w:gridCol w:w="3685"/>
      </w:tblGrid>
      <w:tr>
        <w:trPr>
          <w:tblCellSpacing w:w="15" w:type="dxa"/>
        </w:trPr>
        <w:tc>
          <w:tcPr>
            <w:tcBorders>
              <w:top w:val="single" w:color="auto" w:sz="6" w:space="0"/>
              <w:left w:val="single" w:color="auto" w:sz="6" w:space="0"/>
              <w:bottom w:val="single" w:color="auto" w:sz="6" w:space="0"/>
              <w:right w:val="single" w:color="auto" w:sz="6" w:space="0"/>
            </w:tcBorders>
            <w:tcW w:w="2081"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项目名称</w:t>
            </w:r>
            <w:r/>
          </w:p>
        </w:tc>
        <w:tc>
          <w:tcPr>
            <w:tcBorders>
              <w:top w:val="single" w:color="auto" w:sz="6" w:space="0"/>
              <w:left w:val="single" w:color="auto" w:sz="6" w:space="0"/>
              <w:bottom w:val="single" w:color="auto" w:sz="6" w:space="0"/>
              <w:right w:val="single" w:color="auto" w:sz="6" w:space="0"/>
            </w:tcBorders>
            <w:tcW w:w="2380"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项目内容</w:t>
            </w:r>
            <w:r/>
          </w:p>
        </w:tc>
        <w:tc>
          <w:tcPr>
            <w:tcBorders>
              <w:top w:val="single" w:color="auto" w:sz="6" w:space="0"/>
              <w:left w:val="single" w:color="auto" w:sz="6" w:space="0"/>
              <w:bottom w:val="single" w:color="auto" w:sz="6" w:space="0"/>
              <w:right w:val="single" w:color="auto" w:sz="6" w:space="0"/>
            </w:tcBorders>
            <w:tcW w:w="3640"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2081"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shd w:val="clear" w:color="auto" w:fill="ffffff"/>
              </w:rPr>
              <w:t xml:space="preserve">项目名称</w:t>
            </w:r>
            <w:r/>
          </w:p>
        </w:tc>
        <w:tc>
          <w:tcPr>
            <w:tcBorders>
              <w:top w:val="single" w:color="auto" w:sz="6" w:space="0"/>
              <w:left w:val="single" w:color="auto" w:sz="6" w:space="0"/>
              <w:bottom w:val="single" w:color="auto" w:sz="6" w:space="0"/>
              <w:right w:val="single" w:color="auto" w:sz="6" w:space="0"/>
            </w:tcBorders>
            <w:tcW w:w="2380"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详见投标文件</w:t>
            </w:r>
            <w:r/>
          </w:p>
        </w:tc>
        <w:tc>
          <w:tcPr>
            <w:tcBorders>
              <w:top w:val="single" w:color="auto" w:sz="6" w:space="0"/>
              <w:left w:val="single" w:color="auto" w:sz="6" w:space="0"/>
              <w:bottom w:val="single" w:color="auto" w:sz="6" w:space="0"/>
              <w:right w:val="single" w:color="auto" w:sz="6" w:space="0"/>
            </w:tcBorders>
            <w:tcW w:w="3640" w:type="dxa"/>
            <w:vAlign w:val="center"/>
            <w:textDirection w:val="lrTb"/>
            <w:noWrap w:val="false"/>
          </w:tcPr>
          <w:p>
            <w:pPr>
              <w:ind w:firstLine="960"/>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2081"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总价（大写）：</w:t>
            </w:r>
            <w:r/>
          </w:p>
        </w:tc>
        <w:tc>
          <w:tcPr>
            <w:gridSpan w:val="2"/>
            <w:tcBorders>
              <w:top w:val="single" w:color="auto" w:sz="6" w:space="0"/>
              <w:left w:val="single" w:color="auto" w:sz="6" w:space="0"/>
              <w:bottom w:val="single" w:color="auto" w:sz="6" w:space="0"/>
              <w:right w:val="single" w:color="auto" w:sz="6" w:space="0"/>
            </w:tcBorders>
            <w:tcW w:w="6050" w:type="dxa"/>
            <w:vAlign w:val="center"/>
            <w:textDirection w:val="lrTb"/>
            <w:noWrap w:val="false"/>
          </w:tcPr>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金额大写 </w:t>
            </w:r>
            <w:r/>
          </w:p>
        </w:tc>
      </w:tr>
    </w:tbl>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w:t>
      </w:r>
      <w:r/>
    </w:p>
    <w:p>
      <w:pPr>
        <w:jc w:val="left"/>
        <w:spacing w:before="100" w:beforeAutospacing="1" w:after="100" w:afterAutospacing="1"/>
        <w:widowControl/>
        <w:rPr>
          <w:rFonts w:hint="eastAsia" w:ascii="楷体" w:hAnsi="楷体" w:eastAsia="楷体" w:cs="楷体"/>
          <w:color w:val="auto"/>
          <w:sz w:val="24"/>
          <w:szCs w:val="24"/>
          <w:highlight w:val="none"/>
        </w:rPr>
      </w:pPr>
      <w:r>
        <w:rPr>
          <w:rFonts w:hint="eastAsia" w:ascii="楷体" w:hAnsi="楷体" w:eastAsia="楷体" w:cs="楷体"/>
          <w:color w:val="auto"/>
          <w:sz w:val="30"/>
          <w:szCs w:val="30"/>
          <w:highlight w:val="none"/>
        </w:rPr>
        <w:t xml:space="preserve">投标人公章：（电子签章）</w:t>
      </w:r>
      <w:r/>
    </w:p>
    <w:p>
      <w:pPr>
        <w:pStyle w:val="722"/>
        <w:ind w:left="840" w:firstLine="560"/>
        <w:jc w:val="right"/>
        <w:spacing w:line="360" w:lineRule="auto"/>
        <w:rPr>
          <w:rFonts w:hint="eastAsia" w:ascii="楷体" w:hAnsi="楷体" w:eastAsia="楷体" w:cs="楷体"/>
          <w:color w:val="auto"/>
          <w:highlight w:val="none"/>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cs="楷体"/>
          <w:color w:val="auto"/>
          <w:highlight w:val="none"/>
        </w:rPr>
      </w:r>
      <w:r/>
    </w:p>
    <w:p>
      <w:pPr>
        <w:pStyle w:val="712"/>
        <w:keepLines w:val="0"/>
        <w:keepNext w:val="0"/>
        <w:spacing w:before="100" w:beforeAutospacing="1" w:after="0" w:line="360" w:lineRule="auto"/>
        <w:tabs>
          <w:tab w:val="left" w:pos="764" w:leader="none"/>
        </w:tabs>
        <w:rPr>
          <w:rFonts w:hint="eastAsia" w:ascii="楷体" w:hAnsi="楷体" w:eastAsia="楷体" w:cs="楷体"/>
          <w:color w:val="auto"/>
          <w:sz w:val="36"/>
          <w:szCs w:val="36"/>
          <w:highlight w:val="none"/>
        </w:rPr>
      </w:pPr>
      <w:r>
        <w:rPr>
          <w:rFonts w:hint="eastAsia" w:ascii="楷体" w:hAnsi="楷体" w:eastAsia="楷体" w:cs="楷体"/>
          <w:color w:val="auto"/>
          <w:sz w:val="36"/>
          <w:szCs w:val="36"/>
          <w:highlight w:val="none"/>
        </w:rPr>
        <w:t xml:space="preserve">清单及明细报价表</w:t>
      </w:r>
      <w:r/>
    </w:p>
    <w:tbl>
      <w:tblPr>
        <w:tblStyle w:val="721"/>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1608"/>
        <w:gridCol w:w="2148"/>
        <w:gridCol w:w="1037"/>
        <w:gridCol w:w="1752"/>
        <w:gridCol w:w="1626"/>
        <w:gridCol w:w="1068"/>
      </w:tblGrid>
      <w:tr>
        <w:trPr>
          <w:trHeight w:val="594"/>
        </w:trPr>
        <w:tc>
          <w:tcPr>
            <w:gridSpan w:val="7"/>
            <w:tcW w:w="9782"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b/>
                <w:color w:val="auto"/>
                <w:sz w:val="24"/>
                <w:highlight w:val="none"/>
                <w:lang w:val="en-US" w:eastAsia="zh-CN"/>
              </w:rPr>
              <w:t xml:space="preserve">一</w:t>
            </w:r>
            <w:r>
              <w:rPr>
                <w:rFonts w:hint="eastAsia" w:ascii="楷体" w:hAnsi="楷体" w:eastAsia="楷体" w:cs="楷体"/>
                <w:b/>
                <w:color w:val="auto"/>
                <w:sz w:val="24"/>
                <w:highlight w:val="none"/>
              </w:rPr>
              <w:t xml:space="preserve">、服务部分</w:t>
            </w:r>
            <w:r/>
          </w:p>
        </w:tc>
      </w:tr>
      <w:tr>
        <w:trPr>
          <w:trHeight w:val="696"/>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标的名称</w:t>
            </w:r>
            <w:r/>
          </w:p>
        </w:tc>
        <w:tc>
          <w:tcPr>
            <w:gridSpan w:val="2"/>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服务内容</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服务期</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价格（元）</w:t>
            </w:r>
            <w:r/>
          </w:p>
        </w:tc>
        <w:tc>
          <w:tcPr>
            <w:tcBorders>
              <w:left w:val="single" w:color="auto" w:sz="4" w:space="0"/>
            </w:tcBorders>
            <w:tcW w:w="1068" w:type="dxa"/>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备注</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Borders>
              <w:left w:val="single" w:color="auto" w:sz="4" w:space="0"/>
              <w:right w:val="single" w:color="auto" w:sz="4" w:space="0"/>
            </w:tcBorders>
            <w:tcW w:w="1608" w:type="dxa"/>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 </w:t>
            </w:r>
            <w:r/>
          </w:p>
        </w:tc>
        <w:tc>
          <w:tcPr>
            <w:gridSpan w:val="2"/>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594"/>
        </w:trPr>
        <w:tc>
          <w:tcPr>
            <w:gridSpan w:val="7"/>
            <w:tcW w:w="9782"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b/>
                <w:color w:val="auto"/>
                <w:sz w:val="24"/>
                <w:highlight w:val="none"/>
              </w:rPr>
              <w:t xml:space="preserve">服务部分小计：     元</w:t>
            </w:r>
            <w:r/>
          </w:p>
        </w:tc>
      </w:tr>
      <w:tr>
        <w:trPr/>
        <w:tc>
          <w:tcPr>
            <w:gridSpan w:val="3"/>
            <w:tcW w:w="4299" w:type="dxa"/>
            <w:textDirection w:val="lrTb"/>
            <w:noWrap w:val="false"/>
          </w:tcPr>
          <w:p>
            <w:pP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其它与项目有关的费用</w:t>
            </w:r>
            <w:r>
              <w:rPr>
                <w:rFonts w:hint="eastAsia" w:ascii="楷体" w:hAnsi="楷体" w:eastAsia="楷体" w:cs="楷体"/>
                <w:b/>
                <w:i/>
                <w:iCs/>
                <w:color w:val="auto"/>
                <w:sz w:val="24"/>
                <w:highlight w:val="none"/>
              </w:rPr>
              <w:t xml:space="preserve">（可编辑）</w:t>
            </w:r>
            <w:r/>
          </w:p>
        </w:tc>
        <w:tc>
          <w:tcPr>
            <w:gridSpan w:val="4"/>
            <w:tcW w:w="5483" w:type="dxa"/>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b/>
                <w:color w:val="auto"/>
                <w:sz w:val="24"/>
                <w:highlight w:val="none"/>
              </w:rPr>
              <w:t xml:space="preserve">元</w:t>
            </w:r>
            <w:r/>
          </w:p>
        </w:tc>
      </w:tr>
      <w:tr>
        <w:trPr/>
        <w:tc>
          <w:tcPr>
            <w:gridSpan w:val="3"/>
            <w:tcW w:w="4299" w:type="dxa"/>
            <w:textDirection w:val="lrTb"/>
            <w:noWrap w:val="false"/>
          </w:tcPr>
          <w:p>
            <w:pP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项目总报价</w:t>
            </w:r>
            <w:r/>
          </w:p>
        </w:tc>
        <w:tc>
          <w:tcPr>
            <w:gridSpan w:val="4"/>
            <w:tcW w:w="5483" w:type="dxa"/>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b/>
                <w:color w:val="auto"/>
                <w:sz w:val="24"/>
                <w:highlight w:val="none"/>
              </w:rPr>
              <w:t xml:space="preserve">元</w:t>
            </w:r>
            <w:r/>
          </w:p>
        </w:tc>
      </w:tr>
    </w:tbl>
    <w:p>
      <w:pP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p>
      <w:pPr>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rPr>
        <w:t xml:space="preserve">注：</w:t>
      </w:r>
      <w:r>
        <w:rPr>
          <w:rFonts w:hint="eastAsia" w:ascii="楷体" w:hAnsi="楷体" w:eastAsia="楷体" w:cs="楷体"/>
          <w:color w:val="auto"/>
          <w:sz w:val="24"/>
          <w:highlight w:val="none"/>
        </w:rPr>
        <w:t xml:space="preserve">1、</w:t>
      </w:r>
      <w:r>
        <w:rPr>
          <w:rFonts w:hint="eastAsia" w:ascii="楷体" w:hAnsi="楷体" w:eastAsia="楷体" w:cs="楷体"/>
          <w:b/>
          <w:color w:val="auto"/>
          <w:sz w:val="24"/>
          <w:highlight w:val="none"/>
          <w:u w:val="single"/>
        </w:rPr>
        <w:t xml:space="preserve">投标人应当按照招标文件采购需求及相关报价要求填写</w:t>
      </w:r>
      <w:r>
        <w:rPr>
          <w:rFonts w:hint="eastAsia" w:ascii="楷体" w:hAnsi="楷体" w:eastAsia="楷体" w:cs="楷体"/>
          <w:color w:val="auto"/>
          <w:sz w:val="24"/>
          <w:highlight w:val="none"/>
          <w:u w:val="single"/>
        </w:rPr>
        <w:t xml:space="preserve">。</w:t>
      </w:r>
      <w:r/>
    </w:p>
    <w:p>
      <w:pPr>
        <w:ind w:left="-283"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u w:val="single"/>
        </w:rPr>
        <w:t xml:space="preserve">本表中项目总报价应与开标一览表中项目总报价保持一致。</w:t>
      </w:r>
      <w:r/>
    </w:p>
    <w:p>
      <w:pPr>
        <w:ind w:left="-283" w:firstLine="480"/>
        <w:spacing w:line="360" w:lineRule="auto"/>
        <w:rPr>
          <w:rFonts w:hint="eastAsia" w:ascii="楷体" w:hAnsi="楷体" w:eastAsia="楷体" w:cs="楷体"/>
          <w:bCs/>
          <w:color w:val="auto"/>
          <w:sz w:val="24"/>
          <w:highlight w:val="none"/>
          <w:u w:val="single"/>
        </w:rPr>
      </w:pPr>
      <w:r>
        <w:rPr>
          <w:rFonts w:hint="eastAsia" w:ascii="楷体" w:hAnsi="楷体" w:eastAsia="楷体" w:cs="楷体"/>
          <w:color w:val="auto"/>
          <w:sz w:val="24"/>
          <w:highlight w:val="none"/>
        </w:rPr>
        <w:t xml:space="preserve">4、</w:t>
      </w:r>
      <w:r>
        <w:rPr>
          <w:rFonts w:hint="eastAsia" w:ascii="楷体" w:hAnsi="楷体" w:eastAsia="楷体" w:cs="楷体"/>
          <w:bCs/>
          <w:color w:val="auto"/>
          <w:sz w:val="24"/>
          <w:highlight w:val="none"/>
          <w:u w:val="single"/>
        </w:rPr>
        <w:t xml:space="preserve">报价保留至小数点后两位，四舍五入。</w:t>
      </w:r>
      <w:r/>
    </w:p>
    <w:p>
      <w:pPr>
        <w:ind w:left="-283" w:firstLine="480"/>
        <w:spacing w:line="360" w:lineRule="auto"/>
        <w:rPr>
          <w:rFonts w:hint="eastAsia" w:ascii="楷体" w:hAnsi="楷体" w:eastAsia="楷体" w:cs="楷体"/>
          <w:bCs/>
          <w:color w:val="auto"/>
          <w:sz w:val="24"/>
          <w:highlight w:val="none"/>
          <w:u w:val="single"/>
        </w:rPr>
      </w:pPr>
      <w:r>
        <w:rPr>
          <w:rFonts w:hint="eastAsia" w:ascii="楷体" w:hAnsi="楷体" w:eastAsia="楷体" w:cs="楷体"/>
          <w:bCs/>
          <w:color w:val="auto"/>
          <w:sz w:val="24"/>
          <w:highlight w:val="none"/>
        </w:rPr>
        <w:t xml:space="preserve">5、</w:t>
      </w:r>
      <w:r>
        <w:rPr>
          <w:rFonts w:hint="eastAsia" w:ascii="楷体" w:hAnsi="楷体" w:eastAsia="楷体" w:cs="楷体"/>
          <w:bCs/>
          <w:color w:val="auto"/>
          <w:sz w:val="24"/>
          <w:highlight w:val="none"/>
          <w:u w:val="single"/>
        </w:rPr>
        <w:t xml:space="preserve">标的物报价不得为零，否则投标无效。</w:t>
      </w:r>
      <w:r/>
    </w:p>
    <w:p>
      <w:pPr>
        <w:pStyle w:val="723"/>
        <w:jc w:val="cente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pStyle w:val="723"/>
        <w:jc w:val="cente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pStyle w:val="722"/>
        <w:ind w:left="482" w:firstLine="56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32"/>
          <w:szCs w:val="32"/>
          <w:highlight w:val="none"/>
        </w:rPr>
        <w:t xml:space="preserve">单位名称（公章）：</w:t>
      </w:r>
      <w:r>
        <w:rPr>
          <w:rFonts w:hint="eastAsia" w:ascii="楷体" w:hAnsi="楷体" w:eastAsia="楷体" w:cs="楷体"/>
          <w:b/>
          <w:color w:val="auto"/>
          <w:sz w:val="24"/>
          <w:highlight w:val="none"/>
          <w:u w:val="single"/>
        </w:rPr>
        <w:t xml:space="preserve">××××</w:t>
      </w:r>
      <w:r/>
    </w:p>
    <w:p>
      <w:pPr>
        <w:pStyle w:val="722"/>
        <w:ind w:left="482" w:firstLine="560"/>
        <w:spacing w:line="360" w:lineRule="auto"/>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法定代表人签字或盖章：××××</w:t>
      </w:r>
      <w:r/>
    </w:p>
    <w:p>
      <w:pPr>
        <w:pStyle w:val="723"/>
        <w:jc w:val="cente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br w:type="page" w:clear="all"/>
      </w:r>
      <w:r/>
    </w:p>
    <w:p>
      <w:pPr>
        <w:pStyle w:val="723"/>
        <w:numPr>
          <w:ilvl w:val="0"/>
          <w:numId w:val="5"/>
        </w:numPr>
        <w:ind w:firstLine="0"/>
        <w:jc w:val="center"/>
        <w:spacing w:before="260" w:after="260"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技术部分（与评分标准对应）</w:t>
      </w:r>
      <w:r/>
    </w:p>
    <w:p>
      <w:pPr>
        <w:jc w:val="center"/>
        <w:widowControl/>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1.技术响应及偏离表</w:t>
      </w:r>
      <w:r/>
    </w:p>
    <w:tbl>
      <w:tblPr>
        <w:tblStyle w:val="721"/>
        <w:tblW w:w="10292"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 w:val="32"/>
                <w:szCs w:val="32"/>
                <w:highlight w:val="none"/>
              </w:rPr>
              <w:br w:type="page" w:clear="all"/>
            </w:r>
            <w:r>
              <w:rPr>
                <w:rFonts w:hint="eastAsia" w:ascii="楷体" w:hAnsi="楷体" w:eastAsia="楷体" w:cs="楷体"/>
                <w:b/>
                <w:color w:val="auto"/>
                <w:szCs w:val="21"/>
                <w:highlight w:val="none"/>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重要性（★、</w:t>
            </w:r>
            <w:r>
              <w:rPr>
                <w:rFonts w:hint="eastAsia" w:ascii="楷体" w:hAnsi="楷体" w:eastAsia="楷体" w:cs="楷体"/>
                <w:bCs/>
                <w:color w:val="auto"/>
                <w:sz w:val="24"/>
                <w:highlight w:val="none"/>
              </w:rPr>
              <w:t xml:space="preserve">▲</w:t>
            </w:r>
            <w:r>
              <w:rPr>
                <w:rFonts w:hint="eastAsia" w:ascii="楷体" w:hAnsi="楷体" w:eastAsia="楷体" w:cs="楷体"/>
                <w:b/>
                <w:color w:val="auto"/>
                <w:szCs w:val="21"/>
                <w:highlight w:val="none"/>
              </w:rPr>
              <w:t xml:space="preserve">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r>
    </w:tbl>
    <w:p>
      <w:pPr>
        <w:pStyle w:val="2243"/>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注：1.按实际如实填写偏离表，行数不够可自行添加。</w:t>
      </w:r>
      <w:r/>
    </w:p>
    <w:p>
      <w:pPr>
        <w:pStyle w:val="2243"/>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243"/>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2243"/>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4.投标人完全响应（满足）“★”项的，可不填写上表，直接在下方做出完全满足“★”项要求的承诺。如要求提供证明材料的，请将证明材料附后，并做好标识，以便评委正确评审，如要求提供证明材料未提供的视为负偏离。</w:t>
      </w:r>
      <w:r/>
    </w:p>
    <w:p>
      <w:pPr>
        <w:jc w:val="left"/>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jc w:val="left"/>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br w:type="page" w:clear="all"/>
      </w:r>
      <w:r/>
    </w:p>
    <w:p>
      <w:pPr>
        <w:pStyle w:val="2243"/>
        <w:ind w:firstLine="643"/>
        <w:jc w:val="center"/>
        <w:spacing w:line="360" w:lineRule="auto"/>
        <w:rPr>
          <w:rFonts w:hint="eastAsia" w:ascii="楷体" w:hAnsi="楷体" w:eastAsia="楷体" w:cs="楷体"/>
          <w:b/>
          <w:color w:val="auto"/>
          <w:sz w:val="32"/>
          <w:szCs w:val="32"/>
          <w:highlight w:val="none"/>
          <w:lang w:val="en-US" w:eastAsia="zh-CN" w:bidi="ar-SA"/>
        </w:rPr>
      </w:pPr>
      <w:r/>
      <w:bookmarkStart w:id="92" w:name="_Toc23068"/>
      <w:r>
        <w:rPr>
          <w:rFonts w:hint="eastAsia" w:ascii="楷体" w:hAnsi="楷体" w:eastAsia="楷体" w:cs="楷体"/>
          <w:b/>
          <w:color w:val="auto"/>
          <w:sz w:val="32"/>
          <w:szCs w:val="32"/>
          <w:highlight w:val="none"/>
          <w:lang w:val="en-US" w:eastAsia="zh-CN" w:bidi="ar-SA"/>
        </w:rPr>
        <w:t xml:space="preserve">（二）技术方案</w:t>
      </w:r>
      <w:bookmarkEnd w:id="92"/>
      <w:r/>
      <w:r/>
    </w:p>
    <w:p>
      <w:pPr>
        <w:jc w:val="left"/>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jc w:val="left"/>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br w:type="page" w:clear="all"/>
      </w:r>
      <w:r/>
    </w:p>
    <w:p>
      <w:pPr>
        <w:jc w:val="center"/>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六、商务部分（与评分标准对应）</w:t>
      </w:r>
      <w:r/>
    </w:p>
    <w:p>
      <w:pPr>
        <w:jc w:val="center"/>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ind w:firstLine="480"/>
        <w:spacing w:line="360" w:lineRule="auto"/>
        <w:rPr>
          <w:rFonts w:hint="eastAsia" w:ascii="楷体" w:hAnsi="楷体" w:eastAsia="楷体" w:cs="楷体"/>
          <w:color w:val="auto"/>
          <w:sz w:val="24"/>
          <w:highlight w:val="none"/>
          <w:u w:val="single"/>
        </w:rPr>
      </w:pPr>
      <w:r/>
      <w:bookmarkStart w:id="93" w:name="_Toc100386081"/>
      <w:r/>
      <w:r/>
    </w:p>
    <w:p>
      <w:pPr>
        <w:ind w:firstLine="482"/>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p>
      <w:pPr>
        <w:ind w:firstLine="560"/>
        <w:spacing w:line="360" w:lineRule="auto"/>
        <w:rPr>
          <w:rFonts w:hint="eastAsia" w:ascii="楷体" w:hAnsi="楷体" w:eastAsia="楷体" w:cs="楷体"/>
          <w:color w:val="auto"/>
          <w:sz w:val="28"/>
          <w:highlight w:val="none"/>
        </w:rPr>
        <w:sectPr>
          <w:footerReference w:type="first" r:id="rId11"/>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cs="楷体"/>
          <w:color w:val="auto"/>
          <w:sz w:val="28"/>
          <w:highlight w:val="none"/>
        </w:rPr>
        <w:t xml:space="preserve">           </w:t>
      </w:r>
      <w:bookmarkEnd w:id="93"/>
      <w:r/>
      <w:r/>
    </w:p>
    <w:p>
      <w:pPr>
        <w:pStyle w:val="723"/>
        <w:ind w:firstLine="3020"/>
        <w:jc w:val="left"/>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七、其他部分</w:t>
      </w:r>
      <w:r/>
    </w:p>
    <w:p>
      <w:pPr>
        <w:pStyle w:val="723"/>
        <w:ind w:firstLine="643"/>
        <w:jc w:val="center"/>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lang w:eastAsia="zh-CN"/>
        </w:rPr>
        <w:t xml:space="preserve">（</w:t>
      </w:r>
      <w:r>
        <w:rPr>
          <w:rFonts w:hint="eastAsia" w:ascii="楷体" w:hAnsi="楷体" w:eastAsia="楷体" w:cs="楷体"/>
          <w:b/>
          <w:color w:val="auto"/>
          <w:sz w:val="32"/>
          <w:szCs w:val="32"/>
          <w:highlight w:val="none"/>
          <w:lang w:val="en-US" w:eastAsia="zh-CN"/>
        </w:rPr>
        <w:t xml:space="preserve">一</w:t>
      </w:r>
      <w:r>
        <w:rPr>
          <w:rFonts w:hint="eastAsia" w:ascii="楷体" w:hAnsi="楷体" w:eastAsia="楷体" w:cs="楷体"/>
          <w:b/>
          <w:color w:val="auto"/>
          <w:sz w:val="32"/>
          <w:szCs w:val="32"/>
          <w:highlight w:val="none"/>
          <w:lang w:eastAsia="zh-CN"/>
        </w:rPr>
        <w:t xml:space="preserve">）</w:t>
      </w:r>
      <w:r>
        <w:rPr>
          <w:rFonts w:hint="eastAsia" w:ascii="楷体" w:hAnsi="楷体" w:eastAsia="楷体" w:cs="楷体"/>
          <w:b/>
          <w:color w:val="auto"/>
          <w:sz w:val="32"/>
          <w:szCs w:val="32"/>
          <w:highlight w:val="none"/>
        </w:rPr>
        <w:t xml:space="preserve">中小企业声明函（服务类）</w:t>
      </w:r>
      <w:r/>
    </w:p>
    <w:p>
      <w:pPr>
        <w:pStyle w:val="723"/>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本公司（联合体）郑重声明，根据《政府采购促进中小企业发展管理办法》（财库﹝2020﹞46 号）的规定，本公司（联合体）参加</w:t>
      </w:r>
      <w:r>
        <w:rPr>
          <w:rFonts w:hint="eastAsia" w:ascii="楷体" w:hAnsi="楷体" w:eastAsia="楷体" w:cs="楷体"/>
          <w:color w:val="auto"/>
          <w:spacing w:val="6"/>
          <w:sz w:val="28"/>
          <w:szCs w:val="28"/>
          <w:highlight w:val="none"/>
          <w:u w:val="single"/>
        </w:rPr>
        <w:t xml:space="preserve">（单位名称）</w:t>
      </w:r>
      <w:r>
        <w:rPr>
          <w:rFonts w:hint="eastAsia" w:ascii="楷体" w:hAnsi="楷体" w:eastAsia="楷体" w:cs="楷体"/>
          <w:color w:val="auto"/>
          <w:spacing w:val="6"/>
          <w:sz w:val="28"/>
          <w:szCs w:val="28"/>
          <w:highlight w:val="none"/>
        </w:rPr>
        <w:t xml:space="preserve">的</w:t>
      </w:r>
      <w:r>
        <w:rPr>
          <w:rFonts w:hint="eastAsia" w:ascii="楷体" w:hAnsi="楷体" w:eastAsia="楷体" w:cs="楷体"/>
          <w:color w:val="auto"/>
          <w:spacing w:val="6"/>
          <w:sz w:val="28"/>
          <w:szCs w:val="28"/>
          <w:highlight w:val="none"/>
          <w:u w:val="single"/>
        </w:rPr>
        <w:t xml:space="preserve">（项目名称）</w:t>
      </w:r>
      <w:r>
        <w:rPr>
          <w:rFonts w:hint="eastAsia" w:ascii="楷体" w:hAnsi="楷体" w:eastAsia="楷体" w:cs="楷体"/>
          <w:color w:val="auto"/>
          <w:spacing w:val="6"/>
          <w:sz w:val="28"/>
          <w:szCs w:val="28"/>
          <w:highlight w:val="none"/>
        </w:rPr>
        <w:t xml:space="preserve">采购活动，服务全部由符合政策要求的中小企业承接。相关企业（含联合体中的中小企业、签订分包意向协议的中小企业）的具体情况如下：  </w:t>
      </w:r>
      <w:r/>
    </w:p>
    <w:p>
      <w:pPr>
        <w:pStyle w:val="723"/>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w:t>
      </w:r>
      <w:r>
        <w:rPr>
          <w:rFonts w:hint="eastAsia" w:ascii="楷体" w:hAnsi="楷体" w:eastAsia="楷体" w:cs="楷体"/>
          <w:color w:val="auto"/>
          <w:spacing w:val="6"/>
          <w:sz w:val="28"/>
          <w:szCs w:val="28"/>
          <w:highlight w:val="none"/>
          <w:u w:val="single"/>
        </w:rPr>
        <w:t xml:space="preserve">（标的名称</w:t>
      </w:r>
      <w:r>
        <w:rPr>
          <w:rFonts w:hint="eastAsia" w:ascii="楷体" w:hAnsi="楷体" w:eastAsia="楷体" w:cs="楷体"/>
          <w:color w:val="auto"/>
          <w:spacing w:val="6"/>
          <w:sz w:val="28"/>
          <w:szCs w:val="28"/>
          <w:highlight w:val="none"/>
          <w:u w:val="single"/>
          <w:lang w:eastAsia="zh-CN"/>
        </w:rPr>
        <w:t xml:space="preserve">：医疗设备维修和保养服务</w:t>
      </w:r>
      <w:r>
        <w:rPr>
          <w:rFonts w:hint="eastAsia" w:ascii="楷体" w:hAnsi="楷体" w:eastAsia="楷体" w:cs="楷体"/>
          <w:color w:val="auto"/>
          <w:spacing w:val="6"/>
          <w:sz w:val="28"/>
          <w:szCs w:val="28"/>
          <w:highlight w:val="none"/>
          <w:u w:val="single"/>
        </w:rPr>
        <w:t xml:space="preserve">）</w:t>
      </w:r>
      <w:r>
        <w:rPr>
          <w:rFonts w:hint="eastAsia" w:ascii="楷体" w:hAnsi="楷体" w:eastAsia="楷体" w:cs="楷体"/>
          <w:color w:val="auto"/>
          <w:spacing w:val="6"/>
          <w:sz w:val="28"/>
          <w:szCs w:val="28"/>
          <w:highlight w:val="none"/>
        </w:rPr>
        <w:t xml:space="preserve">，属于（采购文件中明确的所属行业）行业；承接企业为</w:t>
      </w:r>
      <w:r>
        <w:rPr>
          <w:rFonts w:hint="eastAsia" w:ascii="楷体" w:hAnsi="楷体" w:eastAsia="楷体" w:cs="楷体"/>
          <w:color w:val="auto"/>
          <w:spacing w:val="6"/>
          <w:sz w:val="28"/>
          <w:szCs w:val="28"/>
          <w:highlight w:val="none"/>
          <w:u w:val="single"/>
        </w:rPr>
        <w:t xml:space="preserve">（企业名称）</w:t>
      </w:r>
      <w:r>
        <w:rPr>
          <w:rFonts w:hint="eastAsia" w:ascii="楷体" w:hAnsi="楷体" w:eastAsia="楷体" w:cs="楷体"/>
          <w:color w:val="auto"/>
          <w:spacing w:val="6"/>
          <w:sz w:val="28"/>
          <w:szCs w:val="28"/>
          <w:highlight w:val="none"/>
        </w:rPr>
        <w:t xml:space="preserve">，从业人员</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rPr>
        <w:t xml:space="preserve">人，营业收入为</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rPr>
        <w:t xml:space="preserve">万元，资产总额为</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rPr>
        <w:t xml:space="preserve">万元，属于</w:t>
      </w:r>
      <w:r>
        <w:rPr>
          <w:rFonts w:hint="eastAsia" w:ascii="楷体" w:hAnsi="楷体" w:eastAsia="楷体" w:cs="楷体"/>
          <w:color w:val="auto"/>
          <w:spacing w:val="6"/>
          <w:sz w:val="28"/>
          <w:szCs w:val="28"/>
          <w:highlight w:val="none"/>
          <w:u w:val="single"/>
        </w:rPr>
        <w:t xml:space="preserve">（中型企业、小型企业、微型企业）</w:t>
      </w:r>
      <w:r>
        <w:rPr>
          <w:rFonts w:hint="eastAsia" w:ascii="楷体" w:hAnsi="楷体" w:eastAsia="楷体" w:cs="楷体"/>
          <w:color w:val="auto"/>
          <w:spacing w:val="6"/>
          <w:sz w:val="28"/>
          <w:szCs w:val="28"/>
          <w:highlight w:val="none"/>
        </w:rPr>
        <w:t xml:space="preserve">；  </w:t>
      </w:r>
      <w:r/>
    </w:p>
    <w:p>
      <w:pPr>
        <w:pStyle w:val="723"/>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2.</w:t>
      </w:r>
      <w:r>
        <w:rPr>
          <w:rFonts w:hint="eastAsia" w:ascii="楷体" w:hAnsi="楷体" w:eastAsia="楷体" w:cs="楷体"/>
          <w:color w:val="auto"/>
          <w:spacing w:val="6"/>
          <w:sz w:val="28"/>
          <w:szCs w:val="28"/>
          <w:highlight w:val="none"/>
          <w:u w:val="single"/>
        </w:rPr>
        <w:t xml:space="preserve"> （标的名称</w:t>
      </w:r>
      <w:r>
        <w:rPr>
          <w:rFonts w:hint="eastAsia" w:ascii="楷体" w:hAnsi="楷体" w:eastAsia="楷体" w:cs="楷体"/>
          <w:color w:val="auto"/>
          <w:spacing w:val="6"/>
          <w:sz w:val="28"/>
          <w:szCs w:val="28"/>
          <w:highlight w:val="none"/>
          <w:u w:val="single"/>
          <w:lang w:eastAsia="zh-CN"/>
        </w:rPr>
        <w:t xml:space="preserve">：医疗设备维修和保养服务</w:t>
      </w:r>
      <w:r>
        <w:rPr>
          <w:rFonts w:hint="eastAsia" w:ascii="楷体" w:hAnsi="楷体" w:eastAsia="楷体" w:cs="楷体"/>
          <w:color w:val="auto"/>
          <w:spacing w:val="6"/>
          <w:sz w:val="28"/>
          <w:szCs w:val="28"/>
          <w:highlight w:val="none"/>
          <w:u w:val="single"/>
        </w:rPr>
        <w:t xml:space="preserve">）</w:t>
      </w:r>
      <w:r>
        <w:rPr>
          <w:rFonts w:hint="eastAsia" w:ascii="楷体" w:hAnsi="楷体" w:eastAsia="楷体" w:cs="楷体"/>
          <w:color w:val="auto"/>
          <w:spacing w:val="6"/>
          <w:sz w:val="28"/>
          <w:szCs w:val="28"/>
          <w:highlight w:val="none"/>
        </w:rPr>
        <w:t xml:space="preserve">，属于</w:t>
      </w:r>
      <w:r>
        <w:rPr>
          <w:rFonts w:hint="eastAsia" w:ascii="楷体" w:hAnsi="楷体" w:eastAsia="楷体" w:cs="楷体"/>
          <w:color w:val="auto"/>
          <w:spacing w:val="6"/>
          <w:sz w:val="28"/>
          <w:szCs w:val="28"/>
          <w:highlight w:val="none"/>
          <w:u w:val="single"/>
        </w:rPr>
        <w:t xml:space="preserve">（采购文件中明确的所属行业）</w:t>
      </w:r>
      <w:r>
        <w:rPr>
          <w:rFonts w:hint="eastAsia" w:ascii="楷体" w:hAnsi="楷体" w:eastAsia="楷体" w:cs="楷体"/>
          <w:color w:val="auto"/>
          <w:spacing w:val="6"/>
          <w:sz w:val="28"/>
          <w:szCs w:val="28"/>
          <w:highlight w:val="none"/>
        </w:rPr>
        <w:t xml:space="preserve">行业；承接企业为</w:t>
      </w:r>
      <w:r>
        <w:rPr>
          <w:rFonts w:hint="eastAsia" w:ascii="楷体" w:hAnsi="楷体" w:eastAsia="楷体" w:cs="楷体"/>
          <w:color w:val="auto"/>
          <w:spacing w:val="6"/>
          <w:sz w:val="28"/>
          <w:szCs w:val="28"/>
          <w:highlight w:val="none"/>
          <w:u w:val="single"/>
        </w:rPr>
        <w:t xml:space="preserve">（企业名称）</w:t>
      </w:r>
      <w:r>
        <w:rPr>
          <w:rFonts w:hint="eastAsia" w:ascii="楷体" w:hAnsi="楷体" w:eastAsia="楷体" w:cs="楷体"/>
          <w:color w:val="auto"/>
          <w:spacing w:val="6"/>
          <w:sz w:val="28"/>
          <w:szCs w:val="28"/>
          <w:highlight w:val="none"/>
        </w:rPr>
        <w:t xml:space="preserve">，从业人员</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rPr>
        <w:t xml:space="preserve">人，营业收入为</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rPr>
        <w:t xml:space="preserve">万元，资产总额为</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rPr>
        <w:t xml:space="preserve">万元，属于</w:t>
      </w:r>
      <w:r>
        <w:rPr>
          <w:rFonts w:hint="eastAsia" w:ascii="楷体" w:hAnsi="楷体" w:eastAsia="楷体" w:cs="楷体"/>
          <w:color w:val="auto"/>
          <w:spacing w:val="6"/>
          <w:sz w:val="28"/>
          <w:szCs w:val="28"/>
          <w:highlight w:val="none"/>
          <w:u w:val="single"/>
        </w:rPr>
        <w:t xml:space="preserve">（中型企业、小型企业、微型企业）</w:t>
      </w:r>
      <w:r>
        <w:rPr>
          <w:rFonts w:hint="eastAsia" w:ascii="楷体" w:hAnsi="楷体" w:eastAsia="楷体" w:cs="楷体"/>
          <w:color w:val="auto"/>
          <w:spacing w:val="6"/>
          <w:sz w:val="28"/>
          <w:szCs w:val="28"/>
          <w:highlight w:val="none"/>
        </w:rPr>
        <w:t xml:space="preserve">；</w:t>
      </w:r>
      <w:r/>
    </w:p>
    <w:p>
      <w:pPr>
        <w:pStyle w:val="723"/>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  ……  </w:t>
      </w:r>
      <w:r/>
    </w:p>
    <w:p>
      <w:pPr>
        <w:pStyle w:val="723"/>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以上企业，不属于大企业的分支机构，不存在控股股东为大企业的情形，也不存在与大企业的负责人为同一人的情形。</w:t>
      </w:r>
      <w:r/>
    </w:p>
    <w:p>
      <w:pPr>
        <w:pStyle w:val="723"/>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本企业对上述声明内容的真实性负责。如有虚假，将依法承担相应责任。  </w:t>
      </w:r>
      <w:r/>
    </w:p>
    <w:p>
      <w:pPr>
        <w:pStyle w:val="723"/>
        <w:ind w:firstLine="584"/>
        <w:jc w:val="left"/>
        <w:keepLines w:val="0"/>
        <w:keepNext w:val="0"/>
        <w:pageBreakBefore w:val="0"/>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企业名称（盖章）：  </w:t>
      </w:r>
      <w:r/>
    </w:p>
    <w:p>
      <w:pPr>
        <w:pStyle w:val="723"/>
        <w:ind w:firstLine="584"/>
        <w:jc w:val="left"/>
        <w:keepLines w:val="0"/>
        <w:keepNext w:val="0"/>
        <w:pageBreakBefore w:val="0"/>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日 期：</w:t>
      </w:r>
      <w:r/>
    </w:p>
    <w:p>
      <w:pPr>
        <w:pStyle w:val="723"/>
        <w:ind w:firstLine="584"/>
        <w:jc w:val="left"/>
        <w:keepLines w:val="0"/>
        <w:keepNext w:val="0"/>
        <w:pageBreakBefore w:val="0"/>
        <w:spacing w:line="360" w:lineRule="auto"/>
        <w:widowControl w:val="off"/>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注：1.从业人员、营业收入、资产总额填报上一年度数据，无上一年度数据的新成立企业可不填报。</w:t>
      </w:r>
      <w:r/>
    </w:p>
    <w:p>
      <w:pPr>
        <w:pStyle w:val="723"/>
        <w:ind w:firstLine="584"/>
        <w:jc w:val="left"/>
        <w:keepLines w:val="0"/>
        <w:keepNext w:val="0"/>
        <w:pageBreakBefore w:val="0"/>
        <w:spacing w:line="360" w:lineRule="auto"/>
        <w:widowControl w:val="off"/>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2.本声明函中“属于（中型企业、小型企业、微型企业）”的内容，必须且只能选择其中之一填写。</w:t>
      </w:r>
      <w:r/>
    </w:p>
    <w:p>
      <w:pPr>
        <w:pStyle w:val="723"/>
        <w:ind w:firstLine="584"/>
        <w:jc w:val="left"/>
        <w:keepLines w:val="0"/>
        <w:keepNext w:val="0"/>
        <w:pageBreakBefore w:val="0"/>
        <w:spacing w:line="360" w:lineRule="auto"/>
        <w:widowControl w:val="off"/>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723"/>
        <w:ind w:firstLine="1168"/>
        <w:jc w:val="left"/>
        <w:keepLines w:val="0"/>
        <w:keepNext w:val="0"/>
        <w:pageBreakBefore w:val="0"/>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r>
      <w:r/>
    </w:p>
    <w:p>
      <w:pPr>
        <w:jc w:val="left"/>
        <w:keepLines w:val="0"/>
        <w:keepNext w:val="0"/>
        <w:pageBreakBefore w:val="0"/>
        <w:spacing w:line="360" w:lineRule="auto"/>
        <w:widowControl/>
        <w:rPr>
          <w:rFonts w:hint="eastAsia" w:ascii="楷体" w:hAnsi="楷体" w:eastAsia="楷体" w:cs="楷体"/>
          <w:color w:val="auto"/>
          <w:spacing w:val="6"/>
          <w:sz w:val="28"/>
          <w:szCs w:val="28"/>
          <w:highlight w:val="none"/>
        </w:rPr>
      </w:pPr>
      <w:r>
        <w:rPr>
          <w:rFonts w:hint="eastAsia" w:ascii="楷体" w:hAnsi="楷体" w:eastAsia="楷体" w:cs="楷体"/>
          <w:color w:val="auto"/>
          <w:sz w:val="28"/>
          <w:szCs w:val="28"/>
          <w:highlight w:val="none"/>
        </w:rPr>
        <w:t xml:space="preserve">  </w:t>
      </w:r>
      <w:r/>
    </w:p>
    <w:p>
      <w:pPr>
        <w:spacing w:line="360" w:lineRule="auto"/>
        <w:widowControl/>
        <w:rPr>
          <w:rFonts w:hint="eastAsia" w:ascii="楷体" w:hAnsi="楷体" w:eastAsia="楷体" w:cs="楷体"/>
          <w:b/>
          <w:color w:val="auto"/>
          <w:sz w:val="32"/>
          <w:szCs w:val="32"/>
          <w:highlight w:val="none"/>
        </w:rPr>
      </w:pPr>
      <w:r>
        <w:rPr>
          <w:rFonts w:hint="eastAsia" w:ascii="楷体" w:hAnsi="楷体" w:eastAsia="楷体" w:cs="楷体"/>
          <w:color w:val="auto"/>
          <w:sz w:val="24"/>
          <w:highlight w:val="none"/>
        </w:rPr>
        <w:t xml:space="preserve">  </w:t>
      </w:r>
      <w:r>
        <w:rPr>
          <w:rFonts w:hint="eastAsia" w:ascii="楷体" w:hAnsi="楷体" w:eastAsia="楷体" w:cs="楷体"/>
          <w:b/>
          <w:color w:val="auto"/>
          <w:sz w:val="32"/>
          <w:szCs w:val="32"/>
          <w:highlight w:val="none"/>
        </w:rPr>
        <w:br w:type="page" w:clear="all"/>
      </w:r>
      <w:r/>
    </w:p>
    <w:p>
      <w:pPr>
        <w:jc w:val="center"/>
        <w:spacing w:line="360" w:lineRule="auto"/>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w:t>
      </w:r>
      <w:r>
        <w:rPr>
          <w:rFonts w:hint="eastAsia" w:ascii="楷体" w:hAnsi="楷体" w:eastAsia="楷体" w:cs="楷体"/>
          <w:b/>
          <w:color w:val="auto"/>
          <w:sz w:val="32"/>
          <w:szCs w:val="32"/>
          <w:highlight w:val="none"/>
          <w:lang w:val="en-US" w:eastAsia="zh-CN"/>
        </w:rPr>
        <w:t xml:space="preserve">二</w:t>
      </w:r>
      <w:r>
        <w:rPr>
          <w:rFonts w:hint="eastAsia" w:ascii="楷体" w:hAnsi="楷体" w:eastAsia="楷体" w:cs="楷体"/>
          <w:b/>
          <w:color w:val="auto"/>
          <w:sz w:val="32"/>
          <w:szCs w:val="32"/>
          <w:highlight w:val="none"/>
        </w:rPr>
        <w:t xml:space="preserve">）按招标文件要求投标人所能提供的其他文件</w:t>
      </w:r>
      <w:r/>
    </w:p>
    <w:p>
      <w:pPr>
        <w:jc w:val="center"/>
        <w:spacing w:line="360" w:lineRule="auto"/>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pStyle w:val="712"/>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12"/>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12"/>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12"/>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12"/>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12"/>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12"/>
        <w:jc w:val="both"/>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jc w:val="center"/>
        <w:rPr>
          <w:rFonts w:hint="eastAsia" w:ascii="楷体" w:hAnsi="楷体" w:eastAsia="楷体" w:cs="楷体"/>
          <w:color w:val="auto"/>
          <w:sz w:val="44"/>
          <w:szCs w:val="44"/>
          <w:highlight w:val="none"/>
        </w:rPr>
      </w:pPr>
      <w:r>
        <w:rPr>
          <w:rFonts w:hint="eastAsia" w:ascii="楷体" w:hAnsi="楷体" w:eastAsia="楷体" w:cs="楷体"/>
          <w:color w:val="auto"/>
          <w:sz w:val="44"/>
          <w:szCs w:val="44"/>
          <w:highlight w:val="none"/>
        </w:rPr>
        <w:t xml:space="preserve">告供应商书</w:t>
      </w:r>
      <w:r/>
    </w:p>
    <w:p>
      <w:pPr>
        <w:rPr>
          <w:rFonts w:hint="eastAsia" w:ascii="楷体" w:hAnsi="楷体" w:eastAsia="楷体" w:cs="楷体"/>
          <w:color w:val="auto"/>
          <w:sz w:val="44"/>
          <w:szCs w:val="44"/>
          <w:highlight w:val="none"/>
        </w:rPr>
      </w:pPr>
      <w:r>
        <w:rPr>
          <w:rFonts w:hint="eastAsia" w:ascii="楷体" w:hAnsi="楷体" w:eastAsia="楷体" w:cs="楷体"/>
          <w:color w:val="auto"/>
          <w:sz w:val="32"/>
          <w:szCs w:val="32"/>
          <w:highlight w:val="none"/>
        </w:rPr>
        <w:t xml:space="preserve">中标（成交）供应商：</w:t>
      </w:r>
      <w:r/>
    </w:p>
    <w:p>
      <w:pPr>
        <w:ind w:firstLine="640"/>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如您需要帮助，请致电镇江市财政局政府采购管理处，电话：0511-80909958。我们将竭诚为您服务！</w:t>
      </w:r>
      <w:r/>
    </w:p>
    <w:p>
      <w:pPr>
        <w:ind w:right="160" w:firstLine="640"/>
        <w:jc w:val="right"/>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r>
      <w:r/>
    </w:p>
    <w:p>
      <w:pPr>
        <w:ind w:right="160" w:firstLine="640"/>
        <w:jc w:val="right"/>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镇江市财政局</w:t>
      </w:r>
      <w:r/>
    </w:p>
    <w:p>
      <w:pPr>
        <w:pStyle w:val="712"/>
        <w:rPr>
          <w:rFonts w:hint="eastAsia" w:ascii="楷体" w:hAnsi="楷体" w:eastAsia="楷体" w:cs="楷体"/>
          <w:color w:val="auto"/>
          <w:highlight w:val="none"/>
        </w:rPr>
      </w:pPr>
      <w:r>
        <w:rPr>
          <w:rFonts w:hint="eastAsia" w:ascii="楷体" w:hAnsi="楷体" w:eastAsia="楷体" w:cs="楷体"/>
          <w:color w:val="auto"/>
          <w:highlight w:val="none"/>
        </w:rPr>
      </w:r>
      <w:r/>
    </w:p>
    <w:sectPr>
      <w:footerReference w:type="first" r:id="rId12"/>
      <w:footnotePr/>
      <w:endnotePr/>
      <w:type w:val="nextPage"/>
      <w:pgSz w:w="11906" w:h="16838" w:orient="portrait"/>
      <w:pgMar w:top="1440" w:right="1486" w:bottom="1440" w:left="14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5308377"/>
      <w:rPr/>
    </w:sdtPr>
    <w:sdtContent>
      <w:p>
        <w:pPr>
          <w:pStyle w:val="756"/>
          <w:jc w:val="center"/>
        </w:pPr>
        <w:r>
          <w:rPr>
            <w:rFonts w:hint="eastAsia"/>
          </w:rPr>
          <w:fldChar w:fldCharType="begin"/>
        </w:r>
        <w:r>
          <w:instrText xml:space="preserve"> PAGE   \* MERGEFORMAT </w:instrText>
        </w:r>
        <w:r>
          <w:rPr>
            <w:rFonts w:hint="eastAsia"/>
          </w:rPr>
          <w:fldChar w:fldCharType="separate"/>
        </w:r>
        <w:r>
          <w:rPr>
            <w:lang w:val="zh-CN"/>
          </w:rPr>
          <w:t xml:space="preserve">47</w:t>
        </w:r>
        <w:r>
          <w:rPr>
            <w:rFonts w:hint="eastAsia"/>
            <w:lang w:val="zh-CN"/>
          </w:rPr>
          <w:fldChar w:fldCharType="end"/>
        </w:r>
        <w:r/>
      </w:p>
    </w:sdtContent>
  </w:sdt>
  <w:p>
    <w:pPr>
      <w:pStyle w:val="7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pPr>
    <w:r>
      <w:fldChar w:fldCharType="begin"/>
    </w:r>
    <w:r>
      <w:rPr>
        <w:rStyle w:val="784"/>
      </w:rPr>
      <w:instrText xml:space="preserve"> PAGE </w:instrText>
    </w:r>
    <w:r>
      <w:fldChar w:fldCharType="separate"/>
    </w:r>
    <w:r>
      <w:rPr>
        <w:rStyle w:val="784"/>
        <w:rFonts w:hint="eastAsia"/>
      </w:rPr>
      <w:t xml:space="preserve">１</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pPr>
    <w:r>
      <w:fldChar w:fldCharType="begin"/>
    </w:r>
    <w:r>
      <w:rPr>
        <w:rStyle w:val="784"/>
      </w:rPr>
      <w:instrText xml:space="preserve"> PAGE </w:instrText>
    </w:r>
    <w:r>
      <w:fldChar w:fldCharType="separate"/>
    </w:r>
    <w:r>
      <w:rPr>
        <w:rStyle w:val="784"/>
        <w:rFonts w:hint="eastAsia"/>
      </w:rPr>
      <w:t xml:space="preserve">６８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pPr>
    <w:r>
      <w:fldChar w:fldCharType="begin"/>
    </w:r>
    <w:r>
      <w:rPr>
        <w:rStyle w:val="784"/>
      </w:rPr>
      <w:instrText xml:space="preserve"> PAGE </w:instrText>
    </w:r>
    <w:r>
      <w:fldChar w:fldCharType="separate"/>
    </w:r>
    <w:r>
      <w:rPr>
        <w:rStyle w:val="784"/>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next w:val="7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1">
    <w:name w:val="Heading 1"/>
    <w:basedOn w:val="710"/>
    <w:next w:val="710"/>
    <w:link w:val="975"/>
    <w:uiPriority w:val="0"/>
    <w:qFormat/>
    <w:pPr>
      <w:keepNext/>
      <w:outlineLvl w:val="0"/>
    </w:pPr>
    <w:rPr>
      <w:rFonts w:ascii="楷体_GB2312" w:eastAsia="楷体_GB2312"/>
      <w:sz w:val="28"/>
      <w:szCs w:val="20"/>
    </w:rPr>
  </w:style>
  <w:style w:type="paragraph" w:styleId="712">
    <w:name w:val="Heading 2"/>
    <w:basedOn w:val="710"/>
    <w:next w:val="710"/>
    <w:link w:val="949"/>
    <w:uiPriority w:val="0"/>
    <w:qFormat/>
    <w:pPr>
      <w:jc w:val="center"/>
      <w:keepLines/>
      <w:keepNext/>
      <w:spacing w:before="260" w:after="260" w:line="416" w:lineRule="auto"/>
      <w:outlineLvl w:val="1"/>
    </w:pPr>
    <w:rPr>
      <w:rFonts w:ascii="幼圆" w:hAnsi="Arial" w:eastAsia="楷体_GB2312"/>
      <w:b/>
      <w:sz w:val="44"/>
      <w:szCs w:val="20"/>
    </w:rPr>
  </w:style>
  <w:style w:type="paragraph" w:styleId="713">
    <w:name w:val="Heading 3"/>
    <w:basedOn w:val="710"/>
    <w:next w:val="723"/>
    <w:link w:val="978"/>
    <w:uiPriority w:val="0"/>
    <w:qFormat/>
    <w:pPr>
      <w:keepLines/>
      <w:keepNext/>
      <w:spacing w:before="260" w:after="260" w:line="416" w:lineRule="auto"/>
      <w:outlineLvl w:val="2"/>
    </w:pPr>
    <w:rPr>
      <w:b/>
      <w:sz w:val="32"/>
      <w:szCs w:val="20"/>
    </w:rPr>
  </w:style>
  <w:style w:type="paragraph" w:styleId="714">
    <w:name w:val="Heading 4"/>
    <w:basedOn w:val="710"/>
    <w:next w:val="710"/>
    <w:link w:val="979"/>
    <w:uiPriority w:val="0"/>
    <w:qFormat/>
    <w:pPr>
      <w:keepLines/>
      <w:keepNext/>
      <w:spacing w:before="280" w:after="290" w:line="376" w:lineRule="auto"/>
      <w:outlineLvl w:val="3"/>
    </w:pPr>
    <w:rPr>
      <w:rFonts w:ascii="Arial" w:hAnsi="Arial" w:eastAsia="黑体"/>
      <w:b/>
      <w:bCs/>
      <w:sz w:val="28"/>
      <w:szCs w:val="28"/>
    </w:rPr>
  </w:style>
  <w:style w:type="paragraph" w:styleId="715">
    <w:name w:val="Heading 5"/>
    <w:basedOn w:val="710"/>
    <w:next w:val="723"/>
    <w:link w:val="980"/>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16">
    <w:name w:val="Heading 6"/>
    <w:basedOn w:val="710"/>
    <w:next w:val="723"/>
    <w:link w:val="966"/>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17">
    <w:name w:val="Heading 7"/>
    <w:basedOn w:val="710"/>
    <w:next w:val="723"/>
    <w:link w:val="974"/>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18">
    <w:name w:val="Heading 8"/>
    <w:basedOn w:val="710"/>
    <w:next w:val="723"/>
    <w:link w:val="973"/>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19">
    <w:name w:val="Heading 9"/>
    <w:basedOn w:val="710"/>
    <w:next w:val="723"/>
    <w:link w:val="968"/>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Body Text"/>
    <w:basedOn w:val="710"/>
    <w:next w:val="710"/>
    <w:link w:val="1511"/>
    <w:uiPriority w:val="0"/>
    <w:qFormat/>
    <w:rPr>
      <w:rFonts w:ascii="楷体_GB2312" w:hAnsi="Arial" w:eastAsia="楷体_GB2312" w:cstheme="minorBidi"/>
      <w:sz w:val="28"/>
      <w:szCs w:val="22"/>
    </w:rPr>
  </w:style>
  <w:style w:type="paragraph" w:styleId="723">
    <w:name w:val="Normal Indent"/>
    <w:basedOn w:val="710"/>
    <w:link w:val="976"/>
    <w:uiPriority w:val="0"/>
    <w:unhideWhenUsed/>
    <w:qFormat/>
    <w:pPr>
      <w:ind w:firstLine="420"/>
    </w:pPr>
  </w:style>
  <w:style w:type="paragraph" w:styleId="724">
    <w:name w:val="toc 7"/>
    <w:basedOn w:val="710"/>
    <w:next w:val="710"/>
    <w:uiPriority w:val="39"/>
    <w:unhideWhenUsed/>
    <w:qFormat/>
    <w:pPr>
      <w:ind w:left="1701" w:right="0" w:firstLine="0"/>
      <w:spacing w:after="57"/>
    </w:pPr>
  </w:style>
  <w:style w:type="paragraph" w:styleId="725">
    <w:name w:val="List Number 2"/>
    <w:basedOn w:val="710"/>
    <w:uiPriority w:val="0"/>
    <w:unhideWhenUsed/>
    <w:qFormat/>
    <w:pPr>
      <w:ind w:left="425" w:hanging="425"/>
      <w:spacing w:line="300" w:lineRule="auto"/>
      <w:tabs>
        <w:tab w:val="left" w:pos="425" w:leader="none"/>
        <w:tab w:val="left" w:pos="567" w:leader="none"/>
      </w:tabs>
    </w:pPr>
    <w:rPr>
      <w:sz w:val="28"/>
      <w:szCs w:val="20"/>
    </w:rPr>
  </w:style>
  <w:style w:type="paragraph" w:styleId="726">
    <w:name w:val="Note Heading"/>
    <w:basedOn w:val="710"/>
    <w:next w:val="710"/>
    <w:link w:val="1515"/>
    <w:uiPriority w:val="0"/>
    <w:qFormat/>
    <w:pPr>
      <w:jc w:val="center"/>
    </w:pPr>
    <w:rPr>
      <w:rFonts w:asciiTheme="minorHAnsi" w:hAnsiTheme="minorHAnsi" w:eastAsiaTheme="minorEastAsia" w:cstheme="minorBidi"/>
    </w:rPr>
  </w:style>
  <w:style w:type="paragraph" w:styleId="727">
    <w:name w:val="index 8"/>
    <w:basedOn w:val="710"/>
    <w:next w:val="710"/>
    <w:uiPriority w:val="0"/>
    <w:qFormat/>
    <w:pPr>
      <w:ind w:left="1680" w:hanging="210"/>
      <w:jc w:val="left"/>
    </w:pPr>
    <w:rPr>
      <w:rFonts w:ascii="Calibri" w:hAnsi="Calibri"/>
      <w:sz w:val="20"/>
      <w:szCs w:val="20"/>
    </w:rPr>
  </w:style>
  <w:style w:type="paragraph" w:styleId="728">
    <w:name w:val="List Number"/>
    <w:basedOn w:val="729"/>
    <w:uiPriority w:val="0"/>
    <w:qFormat/>
    <w:pPr>
      <w:ind w:left="720" w:right="720" w:hanging="360"/>
      <w:spacing w:before="120" w:after="240" w:line="240" w:lineRule="atLeast"/>
      <w:widowControl/>
    </w:pPr>
    <w:rPr>
      <w:rFonts w:ascii="宋体" w:hAnsi="Garamond"/>
      <w:spacing w:val="-5"/>
      <w:sz w:val="24"/>
      <w:szCs w:val="20"/>
    </w:rPr>
  </w:style>
  <w:style w:type="paragraph" w:styleId="729">
    <w:name w:val="List"/>
    <w:basedOn w:val="710"/>
    <w:uiPriority w:val="0"/>
    <w:qFormat/>
    <w:pPr>
      <w:ind w:left="200" w:hanging="200"/>
    </w:pPr>
  </w:style>
  <w:style w:type="paragraph" w:styleId="730">
    <w:name w:val="Caption"/>
    <w:basedOn w:val="710"/>
    <w:next w:val="710"/>
    <w:link w:val="1095"/>
    <w:uiPriority w:val="0"/>
    <w:qFormat/>
    <w:rPr>
      <w:rFonts w:ascii="Cambria" w:hAnsi="Cambria" w:eastAsia="黑体" w:cstheme="minorBidi"/>
      <w:szCs w:val="22"/>
    </w:rPr>
  </w:style>
  <w:style w:type="paragraph" w:styleId="731">
    <w:name w:val="index 5"/>
    <w:basedOn w:val="710"/>
    <w:next w:val="710"/>
    <w:uiPriority w:val="0"/>
    <w:qFormat/>
    <w:pPr>
      <w:ind w:left="1050" w:hanging="210"/>
      <w:jc w:val="left"/>
    </w:pPr>
    <w:rPr>
      <w:rFonts w:ascii="Calibri" w:hAnsi="Calibri"/>
      <w:sz w:val="20"/>
      <w:szCs w:val="20"/>
    </w:rPr>
  </w:style>
  <w:style w:type="paragraph" w:styleId="732">
    <w:name w:val="List Bullet"/>
    <w:basedOn w:val="710"/>
    <w:uiPriority w:val="99"/>
    <w:unhideWhenUsed/>
    <w:qFormat/>
    <w:pPr>
      <w:contextualSpacing/>
      <w:ind w:left="1236" w:hanging="1236"/>
      <w:tabs>
        <w:tab w:val="left" w:pos="360" w:leader="none"/>
      </w:tabs>
    </w:pPr>
    <w:rPr>
      <w:rFonts w:ascii="Calibri" w:hAnsi="Calibri"/>
      <w:szCs w:val="22"/>
    </w:rPr>
  </w:style>
  <w:style w:type="paragraph" w:styleId="733">
    <w:name w:val="Document Map"/>
    <w:basedOn w:val="710"/>
    <w:link w:val="1503"/>
    <w:uiPriority w:val="99"/>
    <w:qFormat/>
    <w:rPr>
      <w:rFonts w:ascii="宋体" w:hAnsiTheme="minorHAnsi" w:eastAsiaTheme="minorEastAsia" w:cstheme="minorBidi"/>
      <w:sz w:val="18"/>
      <w:szCs w:val="18"/>
    </w:rPr>
  </w:style>
  <w:style w:type="paragraph" w:styleId="734">
    <w:name w:val="annotation text"/>
    <w:basedOn w:val="710"/>
    <w:link w:val="1509"/>
    <w:uiPriority w:val="99"/>
    <w:qFormat/>
    <w:pPr>
      <w:jc w:val="left"/>
    </w:pPr>
    <w:rPr>
      <w:rFonts w:ascii="Calibri" w:hAnsi="Calibri" w:eastAsiaTheme="minorEastAsia" w:cstheme="minorBidi"/>
      <w:szCs w:val="22"/>
    </w:rPr>
  </w:style>
  <w:style w:type="paragraph" w:styleId="735">
    <w:name w:val="index 6"/>
    <w:basedOn w:val="710"/>
    <w:next w:val="710"/>
    <w:uiPriority w:val="0"/>
    <w:qFormat/>
    <w:pPr>
      <w:ind w:left="1260" w:hanging="210"/>
      <w:jc w:val="left"/>
    </w:pPr>
    <w:rPr>
      <w:rFonts w:ascii="Calibri" w:hAnsi="Calibri"/>
      <w:sz w:val="20"/>
      <w:szCs w:val="20"/>
    </w:rPr>
  </w:style>
  <w:style w:type="paragraph" w:styleId="736">
    <w:name w:val="Salutation"/>
    <w:basedOn w:val="710"/>
    <w:next w:val="710"/>
    <w:link w:val="1519"/>
    <w:uiPriority w:val="0"/>
    <w:unhideWhenUsed/>
    <w:qFormat/>
    <w:pPr>
      <w:ind w:firstLine="560"/>
      <w:spacing w:line="500" w:lineRule="exact"/>
    </w:pPr>
    <w:rPr>
      <w:rFonts w:ascii="Arial" w:hAnsi="Arial" w:eastAsia="方正仿宋_GBK" w:cs="Arial"/>
      <w:szCs w:val="22"/>
    </w:rPr>
  </w:style>
  <w:style w:type="paragraph" w:styleId="737">
    <w:name w:val="Body Text 3"/>
    <w:basedOn w:val="710"/>
    <w:link w:val="1513"/>
    <w:uiPriority w:val="0"/>
    <w:qFormat/>
    <w:rPr>
      <w:rFonts w:ascii="仿宋_GB2312" w:hAnsi="Arial" w:eastAsia="仿宋_GB2312" w:cstheme="minorBidi"/>
      <w:sz w:val="32"/>
      <w:szCs w:val="22"/>
    </w:rPr>
  </w:style>
  <w:style w:type="paragraph" w:styleId="738">
    <w:name w:val="List Bullet 3"/>
    <w:basedOn w:val="710"/>
    <w:uiPriority w:val="99"/>
    <w:unhideWhenUsed/>
    <w:qFormat/>
    <w:pPr>
      <w:contextualSpacing/>
      <w:ind w:left="1236" w:hanging="1236"/>
      <w:tabs>
        <w:tab w:val="left" w:pos="1200" w:leader="none"/>
      </w:tabs>
    </w:pPr>
  </w:style>
  <w:style w:type="paragraph" w:styleId="739">
    <w:name w:val="Body Text Indent"/>
    <w:basedOn w:val="710"/>
    <w:link w:val="1510"/>
    <w:uiPriority w:val="0"/>
    <w:qFormat/>
    <w:pPr>
      <w:ind w:firstLine="645"/>
    </w:pPr>
    <w:rPr>
      <w:rFonts w:ascii="楷体_GB2312" w:eastAsia="楷体_GB2312" w:hAnsiTheme="minorHAnsi" w:cstheme="minorBidi"/>
      <w:sz w:val="32"/>
      <w:szCs w:val="22"/>
    </w:rPr>
  </w:style>
  <w:style w:type="paragraph" w:styleId="740">
    <w:name w:val="List Number 3"/>
    <w:basedOn w:val="710"/>
    <w:uiPriority w:val="0"/>
    <w:qFormat/>
    <w:pPr>
      <w:ind w:left="720" w:hanging="720"/>
      <w:tabs>
        <w:tab w:val="left" w:pos="1200" w:leader="none"/>
      </w:tabs>
    </w:pPr>
  </w:style>
  <w:style w:type="paragraph" w:styleId="741">
    <w:name w:val="List 2"/>
    <w:basedOn w:val="710"/>
    <w:uiPriority w:val="0"/>
    <w:unhideWhenUsed/>
    <w:qFormat/>
    <w:pPr>
      <w:ind w:left="100" w:hanging="200"/>
      <w:spacing w:line="500" w:lineRule="exact"/>
    </w:pPr>
    <w:rPr>
      <w:rFonts w:ascii="Arial" w:hAnsi="Arial" w:eastAsia="仿宋" w:cs="Arial"/>
      <w:sz w:val="28"/>
    </w:rPr>
  </w:style>
  <w:style w:type="paragraph" w:styleId="742">
    <w:name w:val="Block Text"/>
    <w:basedOn w:val="710"/>
    <w:uiPriority w:val="0"/>
    <w:qFormat/>
    <w:pPr>
      <w:ind w:left="630" w:right="630"/>
      <w:jc w:val="center"/>
    </w:pPr>
    <w:rPr>
      <w:rFonts w:ascii="宋体"/>
      <w:b/>
      <w:sz w:val="32"/>
    </w:rPr>
  </w:style>
  <w:style w:type="paragraph" w:styleId="743">
    <w:name w:val="List Bullet 2"/>
    <w:basedOn w:val="710"/>
    <w:uiPriority w:val="0"/>
    <w:qFormat/>
    <w:pPr>
      <w:ind w:left="1236" w:hanging="1236"/>
      <w:tabs>
        <w:tab w:val="left" w:pos="780" w:leader="none"/>
      </w:tabs>
    </w:pPr>
  </w:style>
  <w:style w:type="paragraph" w:styleId="744">
    <w:name w:val="HTML Address"/>
    <w:basedOn w:val="710"/>
    <w:link w:val="1505"/>
    <w:uiPriority w:val="0"/>
    <w:qFormat/>
    <w:rPr>
      <w:rFonts w:asciiTheme="minorHAnsi" w:hAnsiTheme="minorHAnsi" w:eastAsiaTheme="minorEastAsia" w:cstheme="minorBidi"/>
      <w:i/>
      <w:iCs/>
    </w:rPr>
  </w:style>
  <w:style w:type="paragraph" w:styleId="745">
    <w:name w:val="index 4"/>
    <w:basedOn w:val="710"/>
    <w:next w:val="710"/>
    <w:uiPriority w:val="0"/>
    <w:unhideWhenUsed/>
    <w:qFormat/>
    <w:pPr>
      <w:ind w:left="600"/>
    </w:pPr>
  </w:style>
  <w:style w:type="paragraph" w:styleId="746">
    <w:name w:val="toc 5"/>
    <w:basedOn w:val="710"/>
    <w:next w:val="710"/>
    <w:uiPriority w:val="39"/>
    <w:unhideWhenUsed/>
    <w:qFormat/>
    <w:pPr>
      <w:ind w:left="1134" w:right="0" w:firstLine="0"/>
      <w:spacing w:after="57"/>
    </w:pPr>
  </w:style>
  <w:style w:type="paragraph" w:styleId="747">
    <w:name w:val="toc 3"/>
    <w:basedOn w:val="710"/>
    <w:next w:val="710"/>
    <w:uiPriority w:val="39"/>
    <w:semiHidden/>
    <w:unhideWhenUsed/>
    <w:qFormat/>
    <w:pPr>
      <w:ind w:left="840"/>
    </w:pPr>
  </w:style>
  <w:style w:type="paragraph" w:styleId="748">
    <w:name w:val="Plain Text"/>
    <w:basedOn w:val="710"/>
    <w:link w:val="1506"/>
    <w:uiPriority w:val="0"/>
    <w:qFormat/>
    <w:rPr>
      <w:rFonts w:ascii="宋体" w:hAnsi="Courier New" w:cs="Courier New" w:eastAsiaTheme="minorEastAsia"/>
      <w:szCs w:val="21"/>
    </w:rPr>
  </w:style>
  <w:style w:type="paragraph" w:styleId="749">
    <w:name w:val="List Bullet 5"/>
    <w:basedOn w:val="710"/>
    <w:uiPriority w:val="0"/>
    <w:qFormat/>
    <w:pPr>
      <w:spacing w:line="312" w:lineRule="atLeast"/>
    </w:pPr>
    <w:rPr>
      <w:szCs w:val="20"/>
    </w:rPr>
  </w:style>
  <w:style w:type="paragraph" w:styleId="750">
    <w:name w:val="toc 8"/>
    <w:basedOn w:val="710"/>
    <w:next w:val="710"/>
    <w:uiPriority w:val="39"/>
    <w:unhideWhenUsed/>
    <w:qFormat/>
    <w:pPr>
      <w:ind w:left="1984" w:right="0" w:firstLine="0"/>
      <w:spacing w:after="57"/>
    </w:pPr>
  </w:style>
  <w:style w:type="paragraph" w:styleId="751">
    <w:name w:val="index 3"/>
    <w:basedOn w:val="710"/>
    <w:next w:val="710"/>
    <w:uiPriority w:val="0"/>
    <w:qFormat/>
    <w:pPr>
      <w:ind w:left="630" w:hanging="210"/>
      <w:jc w:val="left"/>
    </w:pPr>
    <w:rPr>
      <w:rFonts w:ascii="Calibri" w:hAnsi="Calibri"/>
      <w:sz w:val="20"/>
      <w:szCs w:val="20"/>
    </w:rPr>
  </w:style>
  <w:style w:type="paragraph" w:styleId="752">
    <w:name w:val="Date"/>
    <w:basedOn w:val="710"/>
    <w:next w:val="710"/>
    <w:link w:val="1504"/>
    <w:uiPriority w:val="0"/>
    <w:qFormat/>
    <w:pPr>
      <w:ind w:left="100"/>
    </w:pPr>
    <w:rPr>
      <w:rFonts w:ascii="仿宋_GB2312" w:eastAsia="仿宋_GB2312" w:hAnsiTheme="minorHAnsi" w:cstheme="minorBidi"/>
      <w:b/>
      <w:sz w:val="36"/>
    </w:rPr>
  </w:style>
  <w:style w:type="paragraph" w:styleId="753">
    <w:name w:val="Body Text Indent 2"/>
    <w:basedOn w:val="710"/>
    <w:link w:val="1512"/>
    <w:uiPriority w:val="0"/>
    <w:qFormat/>
    <w:pPr>
      <w:ind w:firstLine="560"/>
      <w:spacing w:line="520" w:lineRule="exact"/>
    </w:pPr>
    <w:rPr>
      <w:rFonts w:ascii="楷体_GB2312" w:eastAsia="楷体_GB2312" w:hAnsiTheme="minorHAnsi" w:cstheme="minorBidi"/>
      <w:sz w:val="28"/>
      <w:szCs w:val="28"/>
    </w:rPr>
  </w:style>
  <w:style w:type="paragraph" w:styleId="754">
    <w:name w:val="endnote text"/>
    <w:basedOn w:val="710"/>
    <w:link w:val="1521"/>
    <w:uiPriority w:val="0"/>
    <w:qFormat/>
    <w:pPr>
      <w:jc w:val="left"/>
    </w:pPr>
    <w:rPr>
      <w:rFonts w:asciiTheme="minorHAnsi" w:hAnsiTheme="minorHAnsi" w:eastAsiaTheme="minorEastAsia" w:cstheme="minorBidi"/>
      <w:lang w:val="zh-CN"/>
    </w:rPr>
  </w:style>
  <w:style w:type="paragraph" w:styleId="755">
    <w:name w:val="Balloon Text"/>
    <w:basedOn w:val="710"/>
    <w:link w:val="1517"/>
    <w:uiPriority w:val="0"/>
    <w:qFormat/>
    <w:rPr>
      <w:rFonts w:asciiTheme="minorHAnsi" w:hAnsiTheme="minorHAnsi" w:eastAsiaTheme="minorEastAsia" w:cstheme="minorBidi"/>
      <w:sz w:val="18"/>
      <w:szCs w:val="18"/>
    </w:rPr>
  </w:style>
  <w:style w:type="paragraph" w:styleId="756">
    <w:name w:val="Footer"/>
    <w:basedOn w:val="710"/>
    <w:link w:val="945"/>
    <w:uiPriority w:val="99"/>
    <w:unhideWhenUsed/>
    <w:qFormat/>
    <w:pPr>
      <w:jc w:val="left"/>
      <w:tabs>
        <w:tab w:val="center" w:pos="4153" w:leader="none"/>
        <w:tab w:val="right" w:pos="8306" w:leader="none"/>
      </w:tabs>
    </w:pPr>
    <w:rPr>
      <w:sz w:val="18"/>
      <w:szCs w:val="18"/>
    </w:rPr>
  </w:style>
  <w:style w:type="paragraph" w:styleId="757">
    <w:name w:val="Header"/>
    <w:basedOn w:val="710"/>
    <w:link w:val="94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58">
    <w:name w:val="toc 1"/>
    <w:basedOn w:val="710"/>
    <w:next w:val="710"/>
    <w:uiPriority w:val="39"/>
    <w:unhideWhenUsed/>
    <w:qFormat/>
    <w:pPr>
      <w:ind w:left="0" w:right="0" w:firstLine="0"/>
      <w:spacing w:after="57"/>
    </w:pPr>
  </w:style>
  <w:style w:type="paragraph" w:styleId="759">
    <w:name w:val="toc 4"/>
    <w:basedOn w:val="710"/>
    <w:next w:val="710"/>
    <w:uiPriority w:val="39"/>
    <w:unhideWhenUsed/>
    <w:qFormat/>
    <w:pPr>
      <w:ind w:left="850" w:right="0" w:firstLine="0"/>
      <w:spacing w:after="57"/>
    </w:pPr>
  </w:style>
  <w:style w:type="paragraph" w:styleId="760">
    <w:name w:val="index heading"/>
    <w:basedOn w:val="710"/>
    <w:next w:val="761"/>
    <w:uiPriority w:val="0"/>
    <w:unhideWhenUsed/>
    <w:qFormat/>
    <w:pPr>
      <w:spacing w:line="300" w:lineRule="auto"/>
    </w:pPr>
    <w:rPr>
      <w:rFonts w:eastAsia="楷体_GB2312"/>
      <w:sz w:val="24"/>
    </w:rPr>
  </w:style>
  <w:style w:type="paragraph" w:styleId="761">
    <w:name w:val="index 1"/>
    <w:basedOn w:val="710"/>
    <w:next w:val="710"/>
    <w:uiPriority w:val="0"/>
    <w:unhideWhenUsed/>
    <w:qFormat/>
  </w:style>
  <w:style w:type="paragraph" w:styleId="762">
    <w:name w:val="Subtitle"/>
    <w:basedOn w:val="710"/>
    <w:next w:val="710"/>
    <w:link w:val="1520"/>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63">
    <w:name w:val="footnote text"/>
    <w:basedOn w:val="710"/>
    <w:link w:val="1508"/>
    <w:uiPriority w:val="0"/>
    <w:unhideWhenUsed/>
    <w:qFormat/>
    <w:pPr>
      <w:jc w:val="left"/>
    </w:pPr>
    <w:rPr>
      <w:rFonts w:ascii="Calibri" w:hAnsi="Calibri" w:eastAsiaTheme="minorEastAsia" w:cstheme="minorBidi"/>
      <w:sz w:val="18"/>
      <w:szCs w:val="18"/>
    </w:rPr>
  </w:style>
  <w:style w:type="paragraph" w:styleId="764">
    <w:name w:val="toc 6"/>
    <w:basedOn w:val="710"/>
    <w:next w:val="710"/>
    <w:uiPriority w:val="39"/>
    <w:unhideWhenUsed/>
    <w:qFormat/>
    <w:pPr>
      <w:ind w:left="1417" w:right="0" w:firstLine="0"/>
      <w:spacing w:after="57"/>
    </w:pPr>
  </w:style>
  <w:style w:type="paragraph" w:styleId="765">
    <w:name w:val="Body Text Indent 3"/>
    <w:basedOn w:val="710"/>
    <w:link w:val="1514"/>
    <w:uiPriority w:val="0"/>
    <w:qFormat/>
    <w:pPr>
      <w:ind w:left="520" w:firstLine="425"/>
      <w:jc w:val="center"/>
    </w:pPr>
    <w:rPr>
      <w:rFonts w:ascii="方正行楷简体" w:hAnsi="Arial" w:eastAsia="方正行楷简体" w:cstheme="minorBidi"/>
      <w:sz w:val="36"/>
      <w:szCs w:val="22"/>
    </w:rPr>
  </w:style>
  <w:style w:type="paragraph" w:styleId="766">
    <w:name w:val="index 7"/>
    <w:basedOn w:val="710"/>
    <w:next w:val="710"/>
    <w:uiPriority w:val="0"/>
    <w:qFormat/>
    <w:pPr>
      <w:ind w:left="1470" w:hanging="210"/>
      <w:jc w:val="left"/>
    </w:pPr>
    <w:rPr>
      <w:rFonts w:ascii="Calibri" w:hAnsi="Calibri"/>
      <w:sz w:val="20"/>
      <w:szCs w:val="20"/>
    </w:rPr>
  </w:style>
  <w:style w:type="paragraph" w:styleId="767">
    <w:name w:val="index 9"/>
    <w:basedOn w:val="710"/>
    <w:next w:val="710"/>
    <w:uiPriority w:val="0"/>
    <w:qFormat/>
    <w:pPr>
      <w:ind w:left="1890" w:hanging="210"/>
      <w:jc w:val="left"/>
    </w:pPr>
    <w:rPr>
      <w:rFonts w:ascii="Calibri" w:hAnsi="Calibri"/>
      <w:sz w:val="20"/>
      <w:szCs w:val="20"/>
    </w:rPr>
  </w:style>
  <w:style w:type="paragraph" w:styleId="768">
    <w:name w:val="table of figures"/>
    <w:basedOn w:val="710"/>
    <w:next w:val="710"/>
    <w:uiPriority w:val="0"/>
    <w:unhideWhenUsed/>
    <w:qFormat/>
    <w:pPr>
      <w:ind w:left="420" w:hanging="420"/>
      <w:jc w:val="left"/>
      <w:spacing w:line="500" w:lineRule="exact"/>
    </w:pPr>
    <w:rPr>
      <w:rFonts w:ascii="Calibri" w:hAnsi="Calibri" w:eastAsia="仿宋"/>
      <w:smallCaps/>
      <w:sz w:val="20"/>
      <w:szCs w:val="20"/>
    </w:rPr>
  </w:style>
  <w:style w:type="paragraph" w:styleId="769">
    <w:name w:val="toc 2"/>
    <w:basedOn w:val="710"/>
    <w:next w:val="710"/>
    <w:uiPriority w:val="39"/>
    <w:semiHidden/>
    <w:unhideWhenUsed/>
    <w:qFormat/>
    <w:pPr>
      <w:ind w:left="420"/>
    </w:pPr>
  </w:style>
  <w:style w:type="paragraph" w:styleId="770">
    <w:name w:val="toc 9"/>
    <w:basedOn w:val="710"/>
    <w:next w:val="710"/>
    <w:uiPriority w:val="39"/>
    <w:semiHidden/>
    <w:unhideWhenUsed/>
    <w:qFormat/>
    <w:pPr>
      <w:ind w:left="3360"/>
    </w:pPr>
  </w:style>
  <w:style w:type="paragraph" w:styleId="771">
    <w:name w:val="Body Text 2"/>
    <w:basedOn w:val="710"/>
    <w:link w:val="1518"/>
    <w:uiPriority w:val="0"/>
    <w:qFormat/>
    <w:pPr>
      <w:spacing w:after="120" w:line="480" w:lineRule="auto"/>
    </w:pPr>
    <w:rPr>
      <w:rFonts w:asciiTheme="minorHAnsi" w:hAnsiTheme="minorHAnsi" w:eastAsiaTheme="minorEastAsia" w:cstheme="minorBidi"/>
    </w:rPr>
  </w:style>
  <w:style w:type="paragraph" w:styleId="772">
    <w:name w:val="HTML Preformatted"/>
    <w:basedOn w:val="710"/>
    <w:link w:val="1507"/>
    <w:uiPriority w:val="0"/>
    <w:qFormat/>
    <w:rPr>
      <w:rFonts w:ascii="Courier New" w:hAnsi="Courier New" w:cs="Courier New" w:eastAsiaTheme="minorEastAsia"/>
      <w:szCs w:val="22"/>
    </w:rPr>
  </w:style>
  <w:style w:type="paragraph" w:styleId="773">
    <w:name w:val="Normal (Web)"/>
    <w:basedOn w:val="710"/>
    <w:link w:val="1101"/>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774">
    <w:name w:val="index 2"/>
    <w:basedOn w:val="710"/>
    <w:next w:val="710"/>
    <w:uiPriority w:val="0"/>
    <w:qFormat/>
    <w:pPr>
      <w:ind w:left="420" w:hanging="210"/>
      <w:jc w:val="left"/>
    </w:pPr>
    <w:rPr>
      <w:rFonts w:ascii="Calibri" w:hAnsi="Calibri"/>
      <w:sz w:val="20"/>
      <w:szCs w:val="20"/>
    </w:rPr>
  </w:style>
  <w:style w:type="paragraph" w:styleId="775">
    <w:name w:val="Title"/>
    <w:basedOn w:val="710"/>
    <w:next w:val="710"/>
    <w:link w:val="1502"/>
    <w:uiPriority w:val="10"/>
    <w:qFormat/>
    <w:pPr>
      <w:jc w:val="center"/>
      <w:spacing w:before="240" w:after="60"/>
      <w:outlineLvl w:val="0"/>
    </w:pPr>
    <w:rPr>
      <w:rFonts w:ascii="Cambria" w:hAnsi="Cambria" w:eastAsiaTheme="minorEastAsia" w:cstheme="minorBidi"/>
      <w:b/>
      <w:bCs/>
      <w:sz w:val="32"/>
      <w:szCs w:val="32"/>
    </w:rPr>
  </w:style>
  <w:style w:type="paragraph" w:styleId="776">
    <w:name w:val="annotation subject"/>
    <w:basedOn w:val="734"/>
    <w:next w:val="734"/>
    <w:link w:val="1516"/>
    <w:uiPriority w:val="99"/>
    <w:qFormat/>
    <w:rPr>
      <w:b/>
      <w:bCs/>
    </w:rPr>
  </w:style>
  <w:style w:type="paragraph" w:styleId="777">
    <w:name w:val="Body Text First Indent"/>
    <w:basedOn w:val="722"/>
    <w:link w:val="2233"/>
    <w:uiPriority w:val="0"/>
    <w:semiHidden/>
    <w:unhideWhenUsed/>
    <w:qFormat/>
    <w:pPr>
      <w:ind w:firstLine="420"/>
      <w:spacing w:after="120"/>
    </w:pPr>
    <w:rPr>
      <w:rFonts w:ascii="Arial" w:eastAsiaTheme="minorEastAsia"/>
      <w:sz w:val="21"/>
      <w:szCs w:val="21"/>
    </w:rPr>
  </w:style>
  <w:style w:type="paragraph" w:styleId="778">
    <w:name w:val="Body Text First Indent 2"/>
    <w:basedOn w:val="739"/>
    <w:link w:val="2232"/>
    <w:uiPriority w:val="0"/>
    <w:semiHidden/>
    <w:unhideWhenUsed/>
    <w:qFormat/>
    <w:pPr>
      <w:ind w:left="420" w:firstLine="420"/>
      <w:spacing w:after="120"/>
    </w:pPr>
    <w:rPr>
      <w:rFonts w:ascii="Arial" w:hAnsi="Arial" w:eastAsia="方正仿宋_GBK" w:cs="Arial"/>
      <w:sz w:val="21"/>
      <w:szCs w:val="24"/>
    </w:rPr>
  </w:style>
  <w:style w:type="table" w:styleId="779">
    <w:name w:val="Table Grid"/>
    <w:basedOn w:val="72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80">
    <w:name w:val="Table Theme"/>
    <w:basedOn w:val="72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81">
    <w:name w:val="Table Elegant"/>
    <w:basedOn w:val="721"/>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82">
    <w:name w:val="Strong"/>
    <w:uiPriority w:val="0"/>
    <w:qFormat/>
    <w:rPr>
      <w:b/>
      <w:bCs/>
    </w:rPr>
  </w:style>
  <w:style w:type="character" w:styleId="783">
    <w:name w:val="endnote reference"/>
    <w:uiPriority w:val="0"/>
    <w:qFormat/>
    <w:rPr>
      <w:vertAlign w:val="superscript"/>
    </w:rPr>
  </w:style>
  <w:style w:type="character" w:styleId="784">
    <w:name w:val="page number"/>
    <w:basedOn w:val="720"/>
    <w:uiPriority w:val="0"/>
    <w:qFormat/>
  </w:style>
  <w:style w:type="character" w:styleId="785">
    <w:name w:val="FollowedHyperlink"/>
    <w:basedOn w:val="720"/>
    <w:uiPriority w:val="99"/>
    <w:semiHidden/>
    <w:unhideWhenUsed/>
    <w:qFormat/>
    <w:rPr>
      <w:color w:val="954f72" w:themeColor="followedHyperlink"/>
      <w:u w:val="single"/>
      <w14:textFill>
        <w14:solidFill>
          <w14:schemeClr w14:val="folHlink"/>
        </w14:solidFill>
      </w14:textFill>
    </w:rPr>
  </w:style>
  <w:style w:type="character" w:styleId="786">
    <w:name w:val="Emphasis"/>
    <w:uiPriority w:val="20"/>
    <w:qFormat/>
    <w:rPr>
      <w:color w:val="cc0000"/>
    </w:rPr>
  </w:style>
  <w:style w:type="character" w:styleId="787">
    <w:name w:val="HTML Definition"/>
    <w:basedOn w:val="720"/>
    <w:uiPriority w:val="0"/>
    <w:unhideWhenUsed/>
    <w:qFormat/>
  </w:style>
  <w:style w:type="character" w:styleId="788">
    <w:name w:val="HTML Typewriter"/>
    <w:uiPriority w:val="0"/>
    <w:unhideWhenUsed/>
    <w:qFormat/>
    <w:rPr>
      <w:rFonts w:hint="default" w:ascii="Courier New" w:hAnsi="Courier New" w:eastAsia="Courier New" w:cs="Courier New"/>
      <w:sz w:val="24"/>
      <w:szCs w:val="24"/>
    </w:rPr>
  </w:style>
  <w:style w:type="character" w:styleId="789">
    <w:name w:val="HTML Acronym"/>
    <w:basedOn w:val="720"/>
    <w:uiPriority w:val="0"/>
    <w:qFormat/>
  </w:style>
  <w:style w:type="character" w:styleId="790">
    <w:name w:val="HTML Variable"/>
    <w:basedOn w:val="720"/>
    <w:uiPriority w:val="0"/>
    <w:unhideWhenUsed/>
    <w:qFormat/>
  </w:style>
  <w:style w:type="character" w:styleId="791">
    <w:name w:val="Hyperlink"/>
    <w:basedOn w:val="720"/>
    <w:uiPriority w:val="99"/>
    <w:qFormat/>
    <w:rPr>
      <w:color w:val="0000ff"/>
      <w:u w:val="none"/>
    </w:rPr>
  </w:style>
  <w:style w:type="character" w:styleId="792">
    <w:name w:val="HTML Code"/>
    <w:uiPriority w:val="0"/>
    <w:unhideWhenUsed/>
    <w:qFormat/>
    <w:rPr>
      <w:rFonts w:hint="default" w:ascii="Courier New" w:hAnsi="Courier New" w:eastAsia="Courier New" w:cs="Courier New"/>
      <w:sz w:val="24"/>
      <w:szCs w:val="24"/>
    </w:rPr>
  </w:style>
  <w:style w:type="character" w:styleId="793">
    <w:name w:val="annotation reference"/>
    <w:uiPriority w:val="99"/>
    <w:qFormat/>
    <w:rPr>
      <w:sz w:val="21"/>
      <w:szCs w:val="21"/>
    </w:rPr>
  </w:style>
  <w:style w:type="character" w:styleId="794">
    <w:name w:val="HTML Cite"/>
    <w:basedOn w:val="720"/>
    <w:uiPriority w:val="0"/>
    <w:unhideWhenUsed/>
    <w:qFormat/>
  </w:style>
  <w:style w:type="character" w:styleId="795">
    <w:name w:val="footnote reference"/>
    <w:uiPriority w:val="0"/>
    <w:unhideWhenUsed/>
    <w:qFormat/>
    <w:rPr>
      <w:vertAlign w:val="superscript"/>
    </w:rPr>
  </w:style>
  <w:style w:type="character" w:styleId="796">
    <w:name w:val="HTML Keyboard"/>
    <w:uiPriority w:val="0"/>
    <w:unhideWhenUsed/>
    <w:qFormat/>
    <w:rPr>
      <w:rFonts w:hint="default" w:ascii="Courier New" w:hAnsi="Courier New" w:eastAsia="Courier New" w:cs="Courier New"/>
      <w:sz w:val="24"/>
      <w:szCs w:val="24"/>
    </w:rPr>
  </w:style>
  <w:style w:type="character" w:styleId="797">
    <w:name w:val="HTML Sample"/>
    <w:uiPriority w:val="0"/>
    <w:unhideWhenUsed/>
    <w:qFormat/>
    <w:rPr>
      <w:rFonts w:hint="default" w:ascii="Courier New" w:hAnsi="Courier New" w:eastAsia="Courier New" w:cs="Courier New"/>
    </w:rPr>
  </w:style>
  <w:style w:type="character" w:styleId="798" w:customStyle="1">
    <w:name w:val="Heading 1 Char"/>
    <w:basedOn w:val="720"/>
    <w:uiPriority w:val="9"/>
    <w:qFormat/>
    <w:rPr>
      <w:rFonts w:ascii="Arial" w:hAnsi="Arial" w:eastAsia="Arial" w:cs="Arial"/>
      <w:sz w:val="40"/>
      <w:szCs w:val="40"/>
    </w:rPr>
  </w:style>
  <w:style w:type="character" w:styleId="799" w:customStyle="1">
    <w:name w:val="Heading 2 Char"/>
    <w:basedOn w:val="720"/>
    <w:uiPriority w:val="9"/>
    <w:qFormat/>
    <w:rPr>
      <w:rFonts w:ascii="Arial" w:hAnsi="Arial" w:eastAsia="Arial" w:cs="Arial"/>
      <w:sz w:val="34"/>
    </w:rPr>
  </w:style>
  <w:style w:type="character" w:styleId="800" w:customStyle="1">
    <w:name w:val="Heading 3 Char"/>
    <w:basedOn w:val="720"/>
    <w:uiPriority w:val="9"/>
    <w:qFormat/>
    <w:rPr>
      <w:rFonts w:ascii="Arial" w:hAnsi="Arial" w:eastAsia="Arial" w:cs="Arial"/>
      <w:sz w:val="30"/>
      <w:szCs w:val="30"/>
    </w:rPr>
  </w:style>
  <w:style w:type="character" w:styleId="801" w:customStyle="1">
    <w:name w:val="Heading 4 Char"/>
    <w:basedOn w:val="720"/>
    <w:uiPriority w:val="9"/>
    <w:qFormat/>
    <w:rPr>
      <w:rFonts w:ascii="Arial" w:hAnsi="Arial" w:eastAsia="Arial" w:cs="Arial"/>
      <w:b/>
      <w:bCs/>
      <w:sz w:val="26"/>
      <w:szCs w:val="26"/>
    </w:rPr>
  </w:style>
  <w:style w:type="character" w:styleId="802" w:customStyle="1">
    <w:name w:val="Heading 5 Char"/>
    <w:basedOn w:val="720"/>
    <w:uiPriority w:val="9"/>
    <w:qFormat/>
    <w:rPr>
      <w:rFonts w:ascii="Arial" w:hAnsi="Arial" w:eastAsia="Arial" w:cs="Arial"/>
      <w:b/>
      <w:bCs/>
      <w:sz w:val="24"/>
      <w:szCs w:val="24"/>
    </w:rPr>
  </w:style>
  <w:style w:type="character" w:styleId="803" w:customStyle="1">
    <w:name w:val="Heading 6 Char"/>
    <w:basedOn w:val="720"/>
    <w:uiPriority w:val="9"/>
    <w:qFormat/>
    <w:rPr>
      <w:rFonts w:ascii="Arial" w:hAnsi="Arial" w:eastAsia="Arial" w:cs="Arial"/>
      <w:b/>
      <w:bCs/>
      <w:sz w:val="22"/>
      <w:szCs w:val="22"/>
    </w:rPr>
  </w:style>
  <w:style w:type="character" w:styleId="804" w:customStyle="1">
    <w:name w:val="Heading 7 Char"/>
    <w:basedOn w:val="720"/>
    <w:uiPriority w:val="9"/>
    <w:qFormat/>
    <w:rPr>
      <w:rFonts w:ascii="Arial" w:hAnsi="Arial" w:eastAsia="Arial" w:cs="Arial"/>
      <w:b/>
      <w:bCs/>
      <w:i/>
      <w:iCs/>
      <w:sz w:val="22"/>
      <w:szCs w:val="22"/>
    </w:rPr>
  </w:style>
  <w:style w:type="character" w:styleId="805" w:customStyle="1">
    <w:name w:val="Heading 8 Char"/>
    <w:basedOn w:val="720"/>
    <w:uiPriority w:val="9"/>
    <w:qFormat/>
    <w:rPr>
      <w:rFonts w:ascii="Arial" w:hAnsi="Arial" w:eastAsia="Arial" w:cs="Arial"/>
      <w:i/>
      <w:iCs/>
      <w:sz w:val="22"/>
      <w:szCs w:val="22"/>
    </w:rPr>
  </w:style>
  <w:style w:type="character" w:styleId="806" w:customStyle="1">
    <w:name w:val="Heading 9 Char"/>
    <w:basedOn w:val="720"/>
    <w:uiPriority w:val="9"/>
    <w:qFormat/>
    <w:rPr>
      <w:rFonts w:ascii="Arial" w:hAnsi="Arial" w:eastAsia="Arial" w:cs="Arial"/>
      <w:i/>
      <w:iCs/>
      <w:sz w:val="21"/>
      <w:szCs w:val="21"/>
    </w:rPr>
  </w:style>
  <w:style w:type="character" w:styleId="807" w:customStyle="1">
    <w:name w:val="Title Char"/>
    <w:basedOn w:val="720"/>
    <w:uiPriority w:val="10"/>
    <w:qFormat/>
    <w:rPr>
      <w:sz w:val="48"/>
      <w:szCs w:val="48"/>
    </w:rPr>
  </w:style>
  <w:style w:type="character" w:styleId="808" w:customStyle="1">
    <w:name w:val="Subtitle Char"/>
    <w:basedOn w:val="720"/>
    <w:uiPriority w:val="11"/>
    <w:qFormat/>
    <w:rPr>
      <w:sz w:val="24"/>
      <w:szCs w:val="24"/>
    </w:rPr>
  </w:style>
  <w:style w:type="paragraph" w:styleId="809">
    <w:name w:val="Quote"/>
    <w:basedOn w:val="710"/>
    <w:next w:val="710"/>
    <w:link w:val="810"/>
    <w:uiPriority w:val="29"/>
    <w:qFormat/>
    <w:pPr>
      <w:ind w:left="720" w:right="720"/>
    </w:pPr>
    <w:rPr>
      <w:i/>
    </w:rPr>
  </w:style>
  <w:style w:type="character" w:styleId="810" w:customStyle="1">
    <w:name w:val="Quote Char"/>
    <w:link w:val="809"/>
    <w:uiPriority w:val="29"/>
    <w:qFormat/>
    <w:rPr>
      <w:i/>
    </w:rPr>
  </w:style>
  <w:style w:type="paragraph" w:styleId="811">
    <w:name w:val="Intense Quote"/>
    <w:basedOn w:val="710"/>
    <w:next w:val="710"/>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Intense Quote Char"/>
    <w:link w:val="811"/>
    <w:uiPriority w:val="30"/>
    <w:qFormat/>
    <w:rPr>
      <w:i/>
    </w:rPr>
  </w:style>
  <w:style w:type="character" w:styleId="813" w:customStyle="1">
    <w:name w:val="Header Char"/>
    <w:basedOn w:val="720"/>
    <w:uiPriority w:val="99"/>
    <w:qFormat/>
  </w:style>
  <w:style w:type="character" w:styleId="814" w:customStyle="1">
    <w:name w:val="Footer Char"/>
    <w:basedOn w:val="720"/>
    <w:uiPriority w:val="99"/>
    <w:qFormat/>
  </w:style>
  <w:style w:type="character" w:styleId="815" w:customStyle="1">
    <w:name w:val="Caption Char"/>
    <w:uiPriority w:val="99"/>
    <w:qFormat/>
  </w:style>
  <w:style w:type="table" w:styleId="816" w:customStyle="1">
    <w:name w:val="Table Grid Light"/>
    <w:basedOn w:val="7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7" w:customStyle="1">
    <w:name w:val="Plain Table 1"/>
    <w:basedOn w:val="7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2"/>
    <w:basedOn w:val="7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3"/>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Plain Table 4"/>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Plain Table 5"/>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Grid Table 1 Light"/>
    <w:basedOn w:val="72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1"/>
    <w:basedOn w:val="721"/>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basedOn w:val="72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basedOn w:val="72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basedOn w:val="72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basedOn w:val="721"/>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basedOn w:val="72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9" w:customStyle="1">
    <w:name w:val="Grid Table 2"/>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Grid Table 2 - Accent 1"/>
    <w:basedOn w:val="721"/>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31" w:customStyle="1">
    <w:name w:val="Grid Table 2 - Accent 2"/>
    <w:basedOn w:val="72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2" w:customStyle="1">
    <w:name w:val="Grid Table 2 - Accent 3"/>
    <w:basedOn w:val="72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3" w:customStyle="1">
    <w:name w:val="Grid Table 2 - Accent 4"/>
    <w:basedOn w:val="72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4" w:customStyle="1">
    <w:name w:val="Grid Table 2 - Accent 5"/>
    <w:basedOn w:val="721"/>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35" w:customStyle="1">
    <w:name w:val="Grid Table 2 - Accent 6"/>
    <w:basedOn w:val="72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6" w:customStyle="1">
    <w:name w:val="Grid Table 3"/>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1"/>
    <w:basedOn w:val="721"/>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basedOn w:val="72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basedOn w:val="72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basedOn w:val="72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basedOn w:val="721"/>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basedOn w:val="72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4"/>
    <w:basedOn w:val="72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Grid Table 4 - Accent 1"/>
    <w:basedOn w:val="721"/>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45" w:customStyle="1">
    <w:name w:val="Grid Table 4 - Accent 2"/>
    <w:basedOn w:val="72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6" w:customStyle="1">
    <w:name w:val="Grid Table 4 - Accent 3"/>
    <w:basedOn w:val="72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7" w:customStyle="1">
    <w:name w:val="Grid Table 4 - Accent 4"/>
    <w:basedOn w:val="72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8" w:customStyle="1">
    <w:name w:val="Grid Table 4 - Accent 5"/>
    <w:basedOn w:val="721"/>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49" w:customStyle="1">
    <w:name w:val="Grid Table 4 - Accent 6"/>
    <w:basedOn w:val="72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0" w:customStyle="1">
    <w:name w:val="Grid Table 5 Dark"/>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5 Dark- Accent 1"/>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52" w:customStyle="1">
    <w:name w:val="Grid Table 5 Dark - Accent 2"/>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3" w:customStyle="1">
    <w:name w:val="Grid Table 5 Dark - Accent 3"/>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4" w:customStyle="1">
    <w:name w:val="Grid Table 5 Dark- Accent 4"/>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5" w:customStyle="1">
    <w:name w:val="Grid Table 5 Dark - Accent 5"/>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56" w:customStyle="1">
    <w:name w:val="Grid Table 5 Dark - Accent 6"/>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7" w:customStyle="1">
    <w:name w:val="Grid Table 6 Colorful"/>
    <w:basedOn w:val="72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8" w:customStyle="1">
    <w:name w:val="Grid Table 6 Colorful - Accent 1"/>
    <w:basedOn w:val="721"/>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59" w:customStyle="1">
    <w:name w:val="Grid Table 6 Colorful - Accent 2"/>
    <w:basedOn w:val="72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0" w:customStyle="1">
    <w:name w:val="Grid Table 6 Colorful - Accent 3"/>
    <w:basedOn w:val="72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61" w:customStyle="1">
    <w:name w:val="Grid Table 6 Colorful - Accent 4"/>
    <w:basedOn w:val="72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2" w:customStyle="1">
    <w:name w:val="Grid Table 6 Colorful - Accent 5"/>
    <w:basedOn w:val="721"/>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63" w:customStyle="1">
    <w:name w:val="Grid Table 6 Colorful - Accent 6"/>
    <w:basedOn w:val="72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64" w:customStyle="1">
    <w:name w:val="Grid Table 7 Colorful"/>
    <w:basedOn w:val="72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Grid Table 7 Colorful - Accent 1"/>
    <w:basedOn w:val="721"/>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66" w:customStyle="1">
    <w:name w:val="Grid Table 7 Colorful - Accent 2"/>
    <w:basedOn w:val="72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7" w:customStyle="1">
    <w:name w:val="Grid Table 7 Colorful - Accent 3"/>
    <w:basedOn w:val="72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8" w:customStyle="1">
    <w:name w:val="Grid Table 7 Colorful - Accent 4"/>
    <w:basedOn w:val="72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9" w:customStyle="1">
    <w:name w:val="Grid Table 7 Colorful - Accent 5"/>
    <w:basedOn w:val="721"/>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70" w:customStyle="1">
    <w:name w:val="Grid Table 7 Colorful - Accent 6"/>
    <w:basedOn w:val="72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1" w:customStyle="1">
    <w:name w:val="List Table 1 Light"/>
    <w:basedOn w:val="72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1 Light - Accent 1"/>
    <w:basedOn w:val="721"/>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73" w:customStyle="1">
    <w:name w:val="List Table 1 Light - Accent 2"/>
    <w:basedOn w:val="72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4" w:customStyle="1">
    <w:name w:val="List Table 1 Light - Accent 3"/>
    <w:basedOn w:val="72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5" w:customStyle="1">
    <w:name w:val="List Table 1 Light - Accent 4"/>
    <w:basedOn w:val="72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6" w:customStyle="1">
    <w:name w:val="List Table 1 Light - Accent 5"/>
    <w:basedOn w:val="721"/>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77" w:customStyle="1">
    <w:name w:val="List Table 1 Light - Accent 6"/>
    <w:basedOn w:val="72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8" w:customStyle="1">
    <w:name w:val="List Table 2"/>
    <w:basedOn w:val="7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9" w:customStyle="1">
    <w:name w:val="List Table 2 - Accent 1"/>
    <w:basedOn w:val="721"/>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80" w:customStyle="1">
    <w:name w:val="List Table 2 - Accent 2"/>
    <w:basedOn w:val="72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1" w:customStyle="1">
    <w:name w:val="List Table 2 - Accent 3"/>
    <w:basedOn w:val="72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2" w:customStyle="1">
    <w:name w:val="List Table 2 - Accent 4"/>
    <w:basedOn w:val="72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3" w:customStyle="1">
    <w:name w:val="List Table 2 - Accent 5"/>
    <w:basedOn w:val="721"/>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84" w:customStyle="1">
    <w:name w:val="List Table 2 - Accent 6"/>
    <w:basedOn w:val="72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5" w:customStyle="1">
    <w:name w:val="List Table 3"/>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3 - Accent 1"/>
    <w:basedOn w:val="721"/>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87" w:customStyle="1">
    <w:name w:val="List Table 3 - Accent 2"/>
    <w:basedOn w:val="72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8" w:customStyle="1">
    <w:name w:val="List Table 3 - Accent 3"/>
    <w:basedOn w:val="72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9" w:customStyle="1">
    <w:name w:val="List Table 3 - Accent 4"/>
    <w:basedOn w:val="72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0" w:customStyle="1">
    <w:name w:val="List Table 3 - Accent 5"/>
    <w:basedOn w:val="721"/>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91" w:customStyle="1">
    <w:name w:val="List Table 3 - Accent 6"/>
    <w:basedOn w:val="72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2" w:customStyle="1">
    <w:name w:val="List Table 4"/>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4 - Accent 1"/>
    <w:basedOn w:val="721"/>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94" w:customStyle="1">
    <w:name w:val="List Table 4 - Accent 2"/>
    <w:basedOn w:val="72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5" w:customStyle="1">
    <w:name w:val="List Table 4 - Accent 3"/>
    <w:basedOn w:val="72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6" w:customStyle="1">
    <w:name w:val="List Table 4 - Accent 4"/>
    <w:basedOn w:val="72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7" w:customStyle="1">
    <w:name w:val="List Table 4 - Accent 5"/>
    <w:basedOn w:val="721"/>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98" w:customStyle="1">
    <w:name w:val="List Table 4 - Accent 6"/>
    <w:basedOn w:val="72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9" w:customStyle="1">
    <w:name w:val="List Table 5 Dark"/>
    <w:basedOn w:val="72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1"/>
    <w:basedOn w:val="721"/>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2"/>
    <w:basedOn w:val="72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3"/>
    <w:basedOn w:val="72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4"/>
    <w:basedOn w:val="72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5"/>
    <w:basedOn w:val="721"/>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6"/>
    <w:basedOn w:val="72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6 Colorful"/>
    <w:basedOn w:val="72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7" w:customStyle="1">
    <w:name w:val="List Table 6 Colorful - Accent 1"/>
    <w:basedOn w:val="721"/>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08" w:customStyle="1">
    <w:name w:val="List Table 6 Colorful - Accent 2"/>
    <w:basedOn w:val="721"/>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9" w:customStyle="1">
    <w:name w:val="List Table 6 Colorful - Accent 3"/>
    <w:basedOn w:val="72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0" w:customStyle="1">
    <w:name w:val="List Table 6 Colorful - Accent 4"/>
    <w:basedOn w:val="721"/>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1" w:customStyle="1">
    <w:name w:val="List Table 6 Colorful - Accent 5"/>
    <w:basedOn w:val="721"/>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12" w:customStyle="1">
    <w:name w:val="List Table 6 Colorful - Accent 6"/>
    <w:basedOn w:val="721"/>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3" w:customStyle="1">
    <w:name w:val="List Table 7 Colorful"/>
    <w:basedOn w:val="72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List Table 7 Colorful - Accent 1"/>
    <w:basedOn w:val="721"/>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basedOn w:val="721"/>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basedOn w:val="721"/>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basedOn w:val="72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basedOn w:val="721"/>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basedOn w:val="721"/>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0" w:customStyle="1">
    <w:name w:val="Lined - Accent"/>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Lined - Accent 1"/>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22" w:customStyle="1">
    <w:name w:val="Lined - Accent 2"/>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3" w:customStyle="1">
    <w:name w:val="Lined - Accent 3"/>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4" w:customStyle="1">
    <w:name w:val="Lined - Accent 4"/>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5" w:customStyle="1">
    <w:name w:val="Lined - Accent 5"/>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26" w:customStyle="1">
    <w:name w:val="Lined - Accent 6"/>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7" w:customStyle="1">
    <w:name w:val="Bordered &amp; Lined - Accent"/>
    <w:basedOn w:val="72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Bordered &amp; Lined - Accent 1"/>
    <w:basedOn w:val="721"/>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29" w:customStyle="1">
    <w:name w:val="Bordered &amp; Lined - Accent 2"/>
    <w:basedOn w:val="72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0" w:customStyle="1">
    <w:name w:val="Bordered &amp; Lined - Accent 3"/>
    <w:basedOn w:val="72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1" w:customStyle="1">
    <w:name w:val="Bordered &amp; Lined - Accent 4"/>
    <w:basedOn w:val="72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2" w:customStyle="1">
    <w:name w:val="Bordered &amp; Lined - Accent 5"/>
    <w:basedOn w:val="721"/>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3" w:customStyle="1">
    <w:name w:val="Bordered &amp; Lined - Accent 6"/>
    <w:basedOn w:val="72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4" w:customStyle="1">
    <w:name w:val="Bordered"/>
    <w:basedOn w:val="72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5" w:customStyle="1">
    <w:name w:val="Bordered - Accent 1"/>
    <w:basedOn w:val="721"/>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36" w:customStyle="1">
    <w:name w:val="Bordered - Accent 2"/>
    <w:basedOn w:val="72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7" w:customStyle="1">
    <w:name w:val="Bordered - Accent 3"/>
    <w:basedOn w:val="72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8" w:customStyle="1">
    <w:name w:val="Bordered - Accent 4"/>
    <w:basedOn w:val="72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9" w:customStyle="1">
    <w:name w:val="Bordered - Accent 5"/>
    <w:basedOn w:val="721"/>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40" w:customStyle="1">
    <w:name w:val="Bordered - Accent 6"/>
    <w:basedOn w:val="72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1" w:customStyle="1">
    <w:name w:val="Footnote Text Char"/>
    <w:uiPriority w:val="99"/>
    <w:qFormat/>
    <w:rPr>
      <w:sz w:val="18"/>
    </w:rPr>
  </w:style>
  <w:style w:type="character" w:styleId="942" w:customStyle="1">
    <w:name w:val="Endnote Text Char"/>
    <w:uiPriority w:val="99"/>
    <w:qFormat/>
    <w:rPr>
      <w:sz w:val="20"/>
    </w:rPr>
  </w:style>
  <w:style w:type="paragraph" w:styleId="943" w:customStyle="1">
    <w:name w:val="TOC Heading"/>
    <w:uiPriority w:val="39"/>
    <w:unhideWhenUsed/>
    <w:qFormat/>
    <w:rPr>
      <w:rFonts w:hint="default" w:ascii="Times New Roman" w:hAnsi="Times New Roman" w:eastAsia="宋体" w:cs="Times New Roman"/>
    </w:rPr>
  </w:style>
  <w:style w:type="character" w:styleId="944" w:customStyle="1">
    <w:name w:val="页眉 字符2"/>
    <w:basedOn w:val="720"/>
    <w:link w:val="757"/>
    <w:uiPriority w:val="99"/>
    <w:qFormat/>
    <w:rPr>
      <w:rFonts w:ascii="Times New Roman" w:hAnsi="Times New Roman" w:eastAsia="宋体" w:cs="Times New Roman"/>
      <w:sz w:val="18"/>
      <w:szCs w:val="18"/>
    </w:rPr>
  </w:style>
  <w:style w:type="character" w:styleId="945" w:customStyle="1">
    <w:name w:val="页脚 字符2"/>
    <w:basedOn w:val="720"/>
    <w:link w:val="756"/>
    <w:uiPriority w:val="99"/>
    <w:qFormat/>
    <w:rPr>
      <w:rFonts w:ascii="Times New Roman" w:hAnsi="Times New Roman" w:eastAsia="宋体" w:cs="Times New Roman"/>
      <w:sz w:val="18"/>
      <w:szCs w:val="18"/>
    </w:rPr>
  </w:style>
  <w:style w:type="paragraph" w:styleId="946">
    <w:name w:val="List Paragraph"/>
    <w:basedOn w:val="710"/>
    <w:link w:val="947"/>
    <w:uiPriority w:val="34"/>
    <w:qFormat/>
    <w:pPr>
      <w:ind w:firstLine="420"/>
    </w:pPr>
  </w:style>
  <w:style w:type="character" w:styleId="947" w:customStyle="1">
    <w:name w:val="列表段落 字符2"/>
    <w:link w:val="946"/>
    <w:uiPriority w:val="34"/>
    <w:qFormat/>
    <w:rPr>
      <w:rFonts w:ascii="Times New Roman" w:hAnsi="Times New Roman" w:eastAsia="宋体" w:cs="Times New Roman"/>
      <w:szCs w:val="24"/>
    </w:rPr>
  </w:style>
  <w:style w:type="paragraph" w:styleId="948" w:customStyle="1">
    <w:name w:val="_Style 18"/>
    <w:basedOn w:val="710"/>
    <w:next w:val="946"/>
    <w:uiPriority w:val="34"/>
    <w:qFormat/>
    <w:pPr>
      <w:ind w:firstLine="420"/>
    </w:pPr>
    <w:rPr>
      <w:rFonts w:ascii="Calibri" w:hAnsi="Calibri"/>
      <w:szCs w:val="22"/>
    </w:rPr>
  </w:style>
  <w:style w:type="character" w:styleId="949" w:customStyle="1">
    <w:name w:val="标题 2 字符2"/>
    <w:basedOn w:val="720"/>
    <w:link w:val="712"/>
    <w:uiPriority w:val="9"/>
    <w:qFormat/>
    <w:rPr>
      <w:rFonts w:ascii="幼圆" w:hAnsi="Arial" w:eastAsia="楷体_GB2312" w:cs="Times New Roman"/>
      <w:b/>
      <w:sz w:val="44"/>
      <w:szCs w:val="20"/>
    </w:rPr>
  </w:style>
  <w:style w:type="character" w:styleId="950" w:customStyle="1">
    <w:name w:val="htd0"/>
    <w:basedOn w:val="720"/>
    <w:uiPriority w:val="0"/>
    <w:qFormat/>
  </w:style>
  <w:style w:type="character" w:styleId="951" w:customStyle="1">
    <w:name w:val="标题 1 Char"/>
    <w:basedOn w:val="720"/>
    <w:uiPriority w:val="9"/>
    <w:qFormat/>
    <w:rPr>
      <w:rFonts w:ascii="Times New Roman" w:hAnsi="Times New Roman" w:eastAsia="宋体" w:cs="Times New Roman"/>
      <w:b/>
      <w:bCs/>
      <w:sz w:val="44"/>
      <w:szCs w:val="44"/>
    </w:rPr>
  </w:style>
  <w:style w:type="character" w:styleId="952" w:customStyle="1">
    <w:name w:val="标题 3 Char"/>
    <w:basedOn w:val="720"/>
    <w:uiPriority w:val="9"/>
    <w:qFormat/>
    <w:rPr>
      <w:rFonts w:ascii="Times New Roman" w:hAnsi="Times New Roman" w:eastAsia="宋体" w:cs="Times New Roman"/>
      <w:b/>
      <w:bCs/>
      <w:sz w:val="32"/>
      <w:szCs w:val="32"/>
    </w:rPr>
  </w:style>
  <w:style w:type="character" w:styleId="953" w:customStyle="1">
    <w:name w:val="标题 4 Char"/>
    <w:basedOn w:val="720"/>
    <w:uiPriority w:val="9"/>
    <w:semiHidden/>
    <w:qFormat/>
    <w:rPr>
      <w:rFonts w:asciiTheme="majorHAnsi" w:hAnsiTheme="majorHAnsi" w:eastAsiaTheme="majorEastAsia" w:cstheme="majorBidi"/>
      <w:b/>
      <w:bCs/>
      <w:sz w:val="28"/>
      <w:szCs w:val="28"/>
    </w:rPr>
  </w:style>
  <w:style w:type="character" w:styleId="954" w:customStyle="1">
    <w:name w:val="标题 5 Char"/>
    <w:basedOn w:val="720"/>
    <w:uiPriority w:val="9"/>
    <w:semiHidden/>
    <w:qFormat/>
    <w:rPr>
      <w:rFonts w:ascii="Times New Roman" w:hAnsi="Times New Roman" w:eastAsia="宋体" w:cs="Times New Roman"/>
      <w:b/>
      <w:bCs/>
      <w:sz w:val="28"/>
      <w:szCs w:val="28"/>
    </w:rPr>
  </w:style>
  <w:style w:type="character" w:styleId="955" w:customStyle="1">
    <w:name w:val="标题 6 Char"/>
    <w:basedOn w:val="720"/>
    <w:uiPriority w:val="9"/>
    <w:semiHidden/>
    <w:qFormat/>
    <w:rPr>
      <w:rFonts w:asciiTheme="majorHAnsi" w:hAnsiTheme="majorHAnsi" w:eastAsiaTheme="majorEastAsia" w:cstheme="majorBidi"/>
      <w:b/>
      <w:bCs/>
      <w:sz w:val="24"/>
      <w:szCs w:val="24"/>
    </w:rPr>
  </w:style>
  <w:style w:type="character" w:styleId="956" w:customStyle="1">
    <w:name w:val="标题 7 Char"/>
    <w:basedOn w:val="720"/>
    <w:uiPriority w:val="9"/>
    <w:semiHidden/>
    <w:qFormat/>
    <w:rPr>
      <w:rFonts w:ascii="Times New Roman" w:hAnsi="Times New Roman" w:eastAsia="宋体" w:cs="Times New Roman"/>
      <w:b/>
      <w:bCs/>
      <w:sz w:val="24"/>
      <w:szCs w:val="24"/>
    </w:rPr>
  </w:style>
  <w:style w:type="character" w:styleId="957" w:customStyle="1">
    <w:name w:val="标题 8 Char"/>
    <w:basedOn w:val="720"/>
    <w:uiPriority w:val="9"/>
    <w:semiHidden/>
    <w:qFormat/>
    <w:rPr>
      <w:rFonts w:asciiTheme="majorHAnsi" w:hAnsiTheme="majorHAnsi" w:eastAsiaTheme="majorEastAsia" w:cstheme="majorBidi"/>
      <w:sz w:val="24"/>
      <w:szCs w:val="24"/>
    </w:rPr>
  </w:style>
  <w:style w:type="character" w:styleId="958" w:customStyle="1">
    <w:name w:val="标题 9 Char"/>
    <w:basedOn w:val="720"/>
    <w:uiPriority w:val="9"/>
    <w:semiHidden/>
    <w:qFormat/>
    <w:rPr>
      <w:rFonts w:asciiTheme="majorHAnsi" w:hAnsiTheme="majorHAnsi" w:eastAsiaTheme="majorEastAsia" w:cstheme="majorBidi"/>
      <w:szCs w:val="21"/>
    </w:rPr>
  </w:style>
  <w:style w:type="paragraph" w:styleId="959" w:customStyle="1">
    <w:name w:val="_Style 31"/>
    <w:basedOn w:val="710"/>
    <w:next w:val="946"/>
    <w:uiPriority w:val="34"/>
    <w:qFormat/>
    <w:pPr>
      <w:ind w:firstLine="420"/>
    </w:pPr>
    <w:rPr>
      <w:rFonts w:ascii="Calibri" w:hAnsi="Calibri"/>
      <w:szCs w:val="22"/>
    </w:rPr>
  </w:style>
  <w:style w:type="character" w:styleId="960" w:customStyle="1">
    <w:name w:val="style31"/>
    <w:uiPriority w:val="0"/>
    <w:qFormat/>
    <w:rPr>
      <w:sz w:val="21"/>
      <w:szCs w:val="21"/>
    </w:rPr>
  </w:style>
  <w:style w:type="character" w:styleId="961" w:customStyle="1">
    <w:name w:val="页脚 字符"/>
    <w:uiPriority w:val="99"/>
    <w:qFormat/>
    <w:rPr>
      <w:sz w:val="18"/>
    </w:rPr>
  </w:style>
  <w:style w:type="character" w:styleId="962" w:customStyle="1">
    <w:name w:val="正文文本缩进 Char4"/>
    <w:uiPriority w:val="0"/>
    <w:qFormat/>
    <w:rPr>
      <w:rFonts w:ascii="楷体_GB2312" w:eastAsia="楷体_GB2312"/>
      <w:sz w:val="32"/>
    </w:rPr>
  </w:style>
  <w:style w:type="character" w:styleId="963" w:customStyle="1">
    <w:name w:val="普通文字 Char Char Char"/>
    <w:uiPriority w:val="0"/>
    <w:qFormat/>
    <w:rPr>
      <w:rFonts w:ascii="宋体" w:hAnsi="Courier New" w:eastAsia="宋体" w:cs="Courier New"/>
      <w:sz w:val="21"/>
      <w:szCs w:val="21"/>
      <w:lang w:val="en-US" w:eastAsia="zh-CN" w:bidi="ar-SA"/>
    </w:rPr>
  </w:style>
  <w:style w:type="character" w:styleId="964" w:customStyle="1">
    <w:name w:val="段落 Char1"/>
    <w:link w:val="965"/>
    <w:uiPriority w:val="0"/>
    <w:qFormat/>
    <w:rPr>
      <w:rFonts w:eastAsia="仿宋_GB2312"/>
      <w:sz w:val="24"/>
      <w:szCs w:val="24"/>
    </w:rPr>
  </w:style>
  <w:style w:type="paragraph" w:styleId="965" w:customStyle="1">
    <w:name w:val="段落"/>
    <w:link w:val="964"/>
    <w:uiPriority w:val="0"/>
    <w:qFormat/>
    <w:pPr>
      <w:ind w:firstLine="420"/>
      <w:jc w:val="both"/>
      <w:spacing w:before="120" w:after="120" w:line="360" w:lineRule="auto"/>
    </w:pPr>
    <w:rPr>
      <w:rFonts w:hint="default" w:eastAsia="仿宋_GB2312" w:asciiTheme="minorHAnsi" w:hAnsiTheme="minorHAnsi" w:cstheme="minorBidi"/>
      <w:sz w:val="24"/>
      <w:szCs w:val="24"/>
      <w:lang w:val="en-US" w:eastAsia="zh-CN" w:bidi="ar-SA"/>
    </w:rPr>
  </w:style>
  <w:style w:type="character" w:styleId="966" w:customStyle="1">
    <w:name w:val="标题 6 字符"/>
    <w:link w:val="716"/>
    <w:uiPriority w:val="0"/>
    <w:qFormat/>
    <w:rPr>
      <w:rFonts w:ascii="Arial" w:hAnsi="Arial" w:eastAsia="黑体" w:cs="Times New Roman"/>
      <w:b/>
      <w:spacing w:val="-2"/>
      <w:position w:val="-6"/>
      <w:sz w:val="24"/>
      <w:szCs w:val="20"/>
    </w:rPr>
  </w:style>
  <w:style w:type="character" w:styleId="967" w:customStyle="1">
    <w:name w:val="批注框文本 Char4"/>
    <w:uiPriority w:val="0"/>
    <w:qFormat/>
    <w:rPr>
      <w:sz w:val="18"/>
      <w:szCs w:val="18"/>
    </w:rPr>
  </w:style>
  <w:style w:type="character" w:styleId="968" w:customStyle="1">
    <w:name w:val="标题 9 字符"/>
    <w:link w:val="719"/>
    <w:uiPriority w:val="0"/>
    <w:qFormat/>
    <w:rPr>
      <w:rFonts w:ascii="Arial" w:hAnsi="Arial" w:eastAsia="黑体" w:cs="Times New Roman"/>
      <w:spacing w:val="-2"/>
      <w:position w:val="-6"/>
      <w:sz w:val="28"/>
      <w:szCs w:val="20"/>
    </w:rPr>
  </w:style>
  <w:style w:type="character" w:styleId="969" w:customStyle="1">
    <w:name w:val="纯文本 Char3"/>
    <w:uiPriority w:val="0"/>
    <w:qFormat/>
    <w:rPr>
      <w:rFonts w:ascii="宋体" w:hAnsi="Courier New" w:cs="Courier New"/>
      <w:szCs w:val="21"/>
    </w:rPr>
  </w:style>
  <w:style w:type="character" w:styleId="970" w:customStyle="1">
    <w:name w:val="_正文段落 Char Char"/>
    <w:link w:val="971"/>
    <w:uiPriority w:val="0"/>
    <w:qFormat/>
    <w:rPr>
      <w:rFonts w:ascii="宋体" w:hAnsi="宋体"/>
      <w:sz w:val="24"/>
      <w:szCs w:val="28"/>
    </w:rPr>
  </w:style>
  <w:style w:type="paragraph" w:styleId="971" w:customStyle="1">
    <w:name w:val="_正文段落"/>
    <w:basedOn w:val="710"/>
    <w:link w:val="970"/>
    <w:uiPriority w:val="0"/>
    <w:qFormat/>
    <w:pPr>
      <w:ind w:firstLine="480"/>
      <w:spacing w:line="360" w:lineRule="auto"/>
    </w:pPr>
    <w:rPr>
      <w:rFonts w:ascii="宋体" w:hAnsi="宋体" w:eastAsiaTheme="minorEastAsia" w:cstheme="minorBidi"/>
      <w:sz w:val="24"/>
      <w:szCs w:val="28"/>
    </w:rPr>
  </w:style>
  <w:style w:type="character" w:styleId="972" w:customStyle="1">
    <w:name w:val="正文文本 Char4"/>
    <w:uiPriority w:val="0"/>
    <w:qFormat/>
    <w:rPr>
      <w:rFonts w:ascii="楷体_GB2312" w:hAnsi="Arial" w:eastAsia="楷体_GB2312"/>
      <w:sz w:val="28"/>
    </w:rPr>
  </w:style>
  <w:style w:type="character" w:styleId="973" w:customStyle="1">
    <w:name w:val="标题 8 字符"/>
    <w:link w:val="718"/>
    <w:uiPriority w:val="0"/>
    <w:qFormat/>
    <w:rPr>
      <w:rFonts w:ascii="Arial" w:hAnsi="Arial" w:eastAsia="黑体" w:cs="Times New Roman"/>
      <w:spacing w:val="-2"/>
      <w:position w:val="-6"/>
      <w:sz w:val="24"/>
      <w:szCs w:val="20"/>
    </w:rPr>
  </w:style>
  <w:style w:type="character" w:styleId="974" w:customStyle="1">
    <w:name w:val="标题 7 字符"/>
    <w:link w:val="717"/>
    <w:uiPriority w:val="0"/>
    <w:qFormat/>
    <w:rPr>
      <w:rFonts w:ascii="宋体" w:hAnsi="Times New Roman" w:eastAsia="宋体" w:cs="Times New Roman"/>
      <w:b/>
      <w:spacing w:val="-2"/>
      <w:position w:val="-6"/>
      <w:sz w:val="24"/>
      <w:szCs w:val="20"/>
    </w:rPr>
  </w:style>
  <w:style w:type="character" w:styleId="975" w:customStyle="1">
    <w:name w:val="标题 1 字符"/>
    <w:link w:val="711"/>
    <w:uiPriority w:val="0"/>
    <w:qFormat/>
    <w:rPr>
      <w:rFonts w:ascii="楷体_GB2312" w:hAnsi="Times New Roman" w:eastAsia="楷体_GB2312" w:cs="Times New Roman"/>
      <w:sz w:val="28"/>
      <w:szCs w:val="20"/>
    </w:rPr>
  </w:style>
  <w:style w:type="character" w:styleId="976" w:customStyle="1">
    <w:name w:val="正文缩进 字符"/>
    <w:link w:val="723"/>
    <w:uiPriority w:val="0"/>
    <w:qFormat/>
    <w:rPr>
      <w:rFonts w:ascii="Times New Roman" w:hAnsi="Times New Roman" w:eastAsia="宋体" w:cs="Times New Roman"/>
      <w:szCs w:val="24"/>
    </w:rPr>
  </w:style>
  <w:style w:type="character" w:styleId="977" w:customStyle="1">
    <w:name w:val="标题 2 字符"/>
    <w:uiPriority w:val="0"/>
    <w:qFormat/>
    <w:rPr>
      <w:rFonts w:ascii="幼圆" w:hAnsi="Arial" w:eastAsia="楷体_GB2312"/>
      <w:b/>
      <w:sz w:val="44"/>
    </w:rPr>
  </w:style>
  <w:style w:type="character" w:styleId="978" w:customStyle="1">
    <w:name w:val="标题 3 字符2"/>
    <w:link w:val="713"/>
    <w:uiPriority w:val="0"/>
    <w:qFormat/>
    <w:rPr>
      <w:rFonts w:ascii="Times New Roman" w:hAnsi="Times New Roman" w:eastAsia="宋体" w:cs="Times New Roman"/>
      <w:b/>
      <w:sz w:val="32"/>
      <w:szCs w:val="20"/>
    </w:rPr>
  </w:style>
  <w:style w:type="character" w:styleId="979" w:customStyle="1">
    <w:name w:val="标题 4 字符"/>
    <w:link w:val="714"/>
    <w:uiPriority w:val="0"/>
    <w:qFormat/>
    <w:rPr>
      <w:rFonts w:ascii="Arial" w:hAnsi="Arial" w:eastAsia="黑体" w:cs="Times New Roman"/>
      <w:b/>
      <w:bCs/>
      <w:sz w:val="28"/>
      <w:szCs w:val="28"/>
    </w:rPr>
  </w:style>
  <w:style w:type="character" w:styleId="980" w:customStyle="1">
    <w:name w:val="标题 5 字符"/>
    <w:link w:val="715"/>
    <w:uiPriority w:val="0"/>
    <w:qFormat/>
    <w:rPr>
      <w:rFonts w:ascii="宋体" w:hAnsi="Times New Roman" w:eastAsia="宋体" w:cs="Times New Roman"/>
      <w:b/>
      <w:spacing w:val="-2"/>
      <w:position w:val="-6"/>
      <w:sz w:val="28"/>
      <w:szCs w:val="20"/>
    </w:rPr>
  </w:style>
  <w:style w:type="character" w:styleId="981" w:customStyle="1">
    <w:name w:val="font"/>
    <w:basedOn w:val="720"/>
    <w:uiPriority w:val="0"/>
    <w:qFormat/>
  </w:style>
  <w:style w:type="character" w:styleId="982" w:customStyle="1">
    <w:name w:val="pt9-hui-line201"/>
    <w:uiPriority w:val="0"/>
    <w:qFormat/>
    <w:rPr>
      <w:color w:val="333333"/>
      <w:spacing w:val="300"/>
      <w:sz w:val="18"/>
      <w:szCs w:val="18"/>
      <w:u w:val="none"/>
    </w:rPr>
  </w:style>
  <w:style w:type="character" w:styleId="983" w:customStyle="1">
    <w:name w:val="正文文本缩进 2 Char4"/>
    <w:uiPriority w:val="0"/>
    <w:qFormat/>
    <w:rPr>
      <w:rFonts w:ascii="楷体_GB2312" w:eastAsia="楷体_GB2312"/>
      <w:sz w:val="28"/>
      <w:szCs w:val="28"/>
    </w:rPr>
  </w:style>
  <w:style w:type="character" w:styleId="984" w:customStyle="1">
    <w:name w:val="批注主题 Char4"/>
    <w:uiPriority w:val="99"/>
    <w:qFormat/>
    <w:rPr>
      <w:rFonts w:ascii="Calibri" w:hAnsi="Calibri"/>
      <w:b/>
      <w:bCs/>
    </w:rPr>
  </w:style>
  <w:style w:type="character" w:styleId="985" w:customStyle="1">
    <w:name w:val="批注文字 Char4"/>
    <w:uiPriority w:val="99"/>
    <w:qFormat/>
    <w:rPr>
      <w:rFonts w:ascii="Calibri" w:hAnsi="Calibri"/>
    </w:rPr>
  </w:style>
  <w:style w:type="character" w:styleId="986" w:customStyle="1">
    <w:name w:val="样式 正文文本缩进 + 左  0 字符 Char Char"/>
    <w:link w:val="987"/>
    <w:uiPriority w:val="0"/>
    <w:qFormat/>
    <w:rPr>
      <w:rFonts w:cs="宋体"/>
      <w:sz w:val="24"/>
    </w:rPr>
  </w:style>
  <w:style w:type="paragraph" w:styleId="987" w:customStyle="1">
    <w:name w:val="样式 正文文本缩进 + 左  0 字符"/>
    <w:basedOn w:val="739"/>
    <w:link w:val="986"/>
    <w:uiPriority w:val="0"/>
    <w:qFormat/>
    <w:pPr>
      <w:ind w:firstLine="250"/>
      <w:spacing w:line="360" w:lineRule="auto"/>
    </w:pPr>
    <w:rPr>
      <w:rFonts w:cs="宋体" w:asciiTheme="minorHAnsi" w:eastAsiaTheme="minorEastAsia"/>
      <w:sz w:val="24"/>
    </w:rPr>
  </w:style>
  <w:style w:type="character" w:styleId="988" w:customStyle="1">
    <w:name w:val="带缩进的正文 Char Char"/>
    <w:link w:val="989"/>
    <w:uiPriority w:val="0"/>
    <w:qFormat/>
    <w:rPr>
      <w:rFonts w:ascii="Calibri" w:hAnsi="Calibri"/>
      <w:sz w:val="24"/>
    </w:rPr>
  </w:style>
  <w:style w:type="paragraph" w:styleId="989" w:customStyle="1">
    <w:name w:val="带缩进的正文"/>
    <w:basedOn w:val="710"/>
    <w:link w:val="988"/>
    <w:uiPriority w:val="0"/>
    <w:qFormat/>
    <w:pPr>
      <w:ind w:firstLine="480"/>
      <w:spacing w:line="360" w:lineRule="auto"/>
    </w:pPr>
    <w:rPr>
      <w:rFonts w:ascii="Calibri" w:hAnsi="Calibri" w:eastAsiaTheme="minorEastAsia" w:cstheme="minorBidi"/>
      <w:sz w:val="24"/>
      <w:szCs w:val="22"/>
    </w:rPr>
  </w:style>
  <w:style w:type="character" w:styleId="990" w:customStyle="1">
    <w:name w:val="bodybold1"/>
    <w:uiPriority w:val="0"/>
    <w:qFormat/>
    <w:rPr>
      <w:rFonts w:hint="default" w:ascii="Taipei" w:hAnsi="Taipei"/>
      <w:b/>
      <w:bCs/>
      <w:color w:val="0066ff"/>
      <w:sz w:val="26"/>
      <w:szCs w:val="26"/>
      <w:u w:val="none"/>
    </w:rPr>
  </w:style>
  <w:style w:type="character" w:styleId="991" w:customStyle="1">
    <w:name w:val="flname8"/>
    <w:basedOn w:val="720"/>
    <w:uiPriority w:val="0"/>
    <w:qFormat/>
  </w:style>
  <w:style w:type="character" w:styleId="992" w:customStyle="1">
    <w:name w:val="正文（首行缩进两字） Char Char"/>
    <w:uiPriority w:val="0"/>
    <w:qFormat/>
    <w:rPr>
      <w:rFonts w:eastAsia="宋体"/>
      <w:sz w:val="24"/>
      <w:lang w:val="en-US" w:eastAsia="zh-CN" w:bidi="ar-SA"/>
    </w:rPr>
  </w:style>
  <w:style w:type="character" w:styleId="993" w:customStyle="1">
    <w:name w:val="标题 3 Char Char"/>
    <w:uiPriority w:val="0"/>
    <w:qFormat/>
    <w:rPr>
      <w:rFonts w:eastAsia="宋体"/>
      <w:b/>
      <w:sz w:val="32"/>
      <w:lang w:val="en-US" w:eastAsia="zh-CN" w:bidi="ar-SA"/>
    </w:rPr>
  </w:style>
  <w:style w:type="character" w:styleId="994" w:customStyle="1">
    <w:name w:val="样式6 Char Char"/>
    <w:link w:val="995"/>
    <w:uiPriority w:val="0"/>
    <w:qFormat/>
    <w:rPr>
      <w:rFonts w:ascii="宋体" w:hAnsi="宋体"/>
      <w:sz w:val="28"/>
      <w:szCs w:val="28"/>
    </w:rPr>
  </w:style>
  <w:style w:type="paragraph" w:styleId="995" w:customStyle="1">
    <w:name w:val="样式6"/>
    <w:basedOn w:val="710"/>
    <w:link w:val="994"/>
    <w:uiPriority w:val="0"/>
    <w:qFormat/>
    <w:pPr>
      <w:ind w:left="980" w:hanging="420"/>
      <w:spacing w:line="360" w:lineRule="auto"/>
    </w:pPr>
    <w:rPr>
      <w:rFonts w:ascii="宋体" w:hAnsi="宋体" w:eastAsiaTheme="minorEastAsia" w:cstheme="minorBidi"/>
      <w:sz w:val="28"/>
      <w:szCs w:val="28"/>
    </w:rPr>
  </w:style>
  <w:style w:type="character" w:styleId="996" w:customStyle="1">
    <w:name w:val="页眉 字符"/>
    <w:uiPriority w:val="99"/>
    <w:qFormat/>
    <w:rPr>
      <w:sz w:val="18"/>
      <w:szCs w:val="18"/>
    </w:rPr>
  </w:style>
  <w:style w:type="character" w:styleId="997" w:customStyle="1">
    <w:name w:val="WW8Num11z1"/>
    <w:uiPriority w:val="0"/>
    <w:qFormat/>
    <w:rPr>
      <w:rFonts w:ascii="Wingdings" w:hAnsi="Wingdings"/>
    </w:rPr>
  </w:style>
  <w:style w:type="character" w:styleId="998" w:customStyle="1">
    <w:name w:val="样式 正文缩进 + 首行缩进:  2 字符 Char Char"/>
    <w:link w:val="999"/>
    <w:uiPriority w:val="0"/>
    <w:qFormat/>
    <w:rPr>
      <w:rFonts w:cs="宋体"/>
      <w:sz w:val="24"/>
    </w:rPr>
  </w:style>
  <w:style w:type="paragraph" w:styleId="999" w:customStyle="1">
    <w:name w:val="样式 正文缩进 + 首行缩进:  2 字符"/>
    <w:basedOn w:val="723"/>
    <w:link w:val="998"/>
    <w:uiPriority w:val="0"/>
    <w:qFormat/>
    <w:pPr>
      <w:ind w:firstLine="200"/>
      <w:spacing w:line="360" w:lineRule="auto"/>
    </w:pPr>
    <w:rPr>
      <w:rFonts w:cs="宋体" w:asciiTheme="minorHAnsi" w:hAnsiTheme="minorHAnsi" w:eastAsiaTheme="minorEastAsia"/>
      <w:sz w:val="24"/>
      <w:szCs w:val="22"/>
    </w:rPr>
  </w:style>
  <w:style w:type="character" w:styleId="1000" w:customStyle="1">
    <w:name w:val="彩色网格 - 强调文字颜色 1 Char"/>
    <w:link w:val="1001"/>
    <w:uiPriority w:val="0"/>
    <w:qFormat/>
    <w:rPr>
      <w:rFonts w:eastAsia="方正仿宋_GBK"/>
      <w:i/>
      <w:iCs/>
      <w:color w:val="000000"/>
      <w:szCs w:val="24"/>
    </w:rPr>
  </w:style>
  <w:style w:type="paragraph" w:styleId="1001" w:customStyle="1">
    <w:name w:val="彩色网格 - 强调文字颜色 11"/>
    <w:basedOn w:val="710"/>
    <w:next w:val="710"/>
    <w:link w:val="1000"/>
    <w:uiPriority w:val="0"/>
    <w:qFormat/>
    <w:pPr>
      <w:ind w:firstLine="560"/>
      <w:spacing w:line="360" w:lineRule="auto"/>
    </w:pPr>
    <w:rPr>
      <w:rFonts w:eastAsia="方正仿宋_GBK" w:asciiTheme="minorHAnsi" w:hAnsiTheme="minorHAnsi" w:cstheme="minorBidi"/>
      <w:i/>
      <w:iCs/>
      <w:color w:val="000000"/>
    </w:rPr>
  </w:style>
  <w:style w:type="character" w:styleId="1002" w:customStyle="1">
    <w:name w:val="文档结构图 Char3"/>
    <w:uiPriority w:val="99"/>
    <w:qFormat/>
    <w:rPr>
      <w:rFonts w:ascii="宋体"/>
      <w:sz w:val="18"/>
      <w:szCs w:val="18"/>
    </w:rPr>
  </w:style>
  <w:style w:type="character" w:styleId="1003" w:customStyle="1">
    <w:name w:val="正文首行缩进 2 Char3"/>
    <w:uiPriority w:val="0"/>
    <w:semiHidden/>
    <w:qFormat/>
    <w:rPr>
      <w:rFonts w:ascii="Arial" w:hAnsi="Arial" w:eastAsia="方正仿宋_GBK" w:cs="Arial"/>
      <w:szCs w:val="24"/>
    </w:rPr>
  </w:style>
  <w:style w:type="character" w:styleId="1004" w:customStyle="1">
    <w:name w:val="样式7 Char Char"/>
    <w:link w:val="1005"/>
    <w:uiPriority w:val="0"/>
    <w:qFormat/>
    <w:rPr>
      <w:rFonts w:ascii="宋体" w:hAnsi="宋体"/>
      <w:sz w:val="28"/>
      <w:szCs w:val="28"/>
    </w:rPr>
  </w:style>
  <w:style w:type="paragraph" w:styleId="1005" w:customStyle="1">
    <w:name w:val="样式7"/>
    <w:basedOn w:val="710"/>
    <w:link w:val="1004"/>
    <w:uiPriority w:val="0"/>
    <w:qFormat/>
    <w:pPr>
      <w:ind w:left="980" w:hanging="420"/>
      <w:spacing w:line="360" w:lineRule="auto"/>
    </w:pPr>
    <w:rPr>
      <w:rFonts w:ascii="宋体" w:hAnsi="宋体" w:eastAsiaTheme="minorEastAsia" w:cstheme="minorBidi"/>
      <w:sz w:val="28"/>
      <w:szCs w:val="28"/>
    </w:rPr>
  </w:style>
  <w:style w:type="character" w:styleId="1006" w:customStyle="1">
    <w:name w:val="WW-Absatz-Standardschriftart11"/>
    <w:uiPriority w:val="0"/>
    <w:qFormat/>
  </w:style>
  <w:style w:type="character" w:styleId="1007" w:customStyle="1">
    <w:name w:val="正文文本 3 Char3"/>
    <w:uiPriority w:val="0"/>
    <w:qFormat/>
    <w:rPr>
      <w:rFonts w:ascii="仿宋_GB2312" w:hAnsi="Arial" w:eastAsia="仿宋_GB2312"/>
      <w:sz w:val="32"/>
    </w:rPr>
  </w:style>
  <w:style w:type="character" w:styleId="1008" w:customStyle="1">
    <w:name w:val="WW8Num34z2"/>
    <w:uiPriority w:val="0"/>
    <w:qFormat/>
    <w:rPr>
      <w:rFonts w:ascii="StarSymbol" w:hAnsi="StarSymbol" w:cs="StarSymbol"/>
      <w:sz w:val="18"/>
      <w:szCs w:val="18"/>
    </w:rPr>
  </w:style>
  <w:style w:type="character" w:styleId="1009" w:customStyle="1">
    <w:name w:val="日期 Char4"/>
    <w:uiPriority w:val="0"/>
    <w:qFormat/>
    <w:rPr>
      <w:rFonts w:ascii="仿宋_GB2312" w:eastAsia="仿宋_GB2312"/>
      <w:b/>
      <w:sz w:val="36"/>
      <w:szCs w:val="24"/>
    </w:rPr>
  </w:style>
  <w:style w:type="character" w:styleId="1010" w:customStyle="1">
    <w:name w:val="正文文本缩进 3 字符1"/>
    <w:uiPriority w:val="99"/>
    <w:qFormat/>
    <w:rPr>
      <w:rFonts w:ascii="宋体" w:hAnsi="Times New Roman" w:eastAsia="方正仿宋_GBK" w:cs="Times New Roman"/>
      <w:sz w:val="16"/>
      <w:szCs w:val="16"/>
    </w:rPr>
  </w:style>
  <w:style w:type="character" w:styleId="1011" w:customStyle="1">
    <w:name w:val="正文文本缩进 3 Char3"/>
    <w:uiPriority w:val="0"/>
    <w:qFormat/>
    <w:rPr>
      <w:rFonts w:ascii="方正行楷简体" w:hAnsi="Arial" w:eastAsia="方正行楷简体"/>
      <w:sz w:val="36"/>
    </w:rPr>
  </w:style>
  <w:style w:type="character" w:styleId="1012" w:customStyle="1">
    <w:name w:val="WW8Num6z1"/>
    <w:uiPriority w:val="0"/>
    <w:qFormat/>
    <w:rPr>
      <w:rFonts w:ascii="Wingdings" w:hAnsi="Wingdings"/>
    </w:rPr>
  </w:style>
  <w:style w:type="character" w:styleId="1013" w:customStyle="1">
    <w:name w:val="正文文本 2 Char3"/>
    <w:uiPriority w:val="0"/>
    <w:qFormat/>
    <w:rPr>
      <w:szCs w:val="24"/>
    </w:rPr>
  </w:style>
  <w:style w:type="character" w:styleId="1014" w:customStyle="1">
    <w:name w:val="WW8Num32z2"/>
    <w:uiPriority w:val="0"/>
    <w:qFormat/>
    <w:rPr>
      <w:rFonts w:ascii="StarSymbol" w:hAnsi="StarSymbol" w:cs="StarSymbol"/>
      <w:sz w:val="18"/>
      <w:szCs w:val="18"/>
    </w:rPr>
  </w:style>
  <w:style w:type="character" w:styleId="1015" w:customStyle="1">
    <w:name w:val="列表段落 字符1"/>
    <w:uiPriority w:val="34"/>
    <w:qFormat/>
    <w:rPr>
      <w:rFonts w:ascii="Calibri" w:hAnsi="Calibri"/>
      <w:sz w:val="21"/>
      <w:szCs w:val="22"/>
    </w:rPr>
  </w:style>
  <w:style w:type="character" w:styleId="1016" w:customStyle="1">
    <w:name w:val="WW8Num28z0"/>
    <w:uiPriority w:val="0"/>
    <w:qFormat/>
    <w:rPr>
      <w:rFonts w:ascii="Wingdings" w:hAnsi="Wingdings" w:cs="StarSymbol"/>
      <w:sz w:val="18"/>
      <w:szCs w:val="18"/>
    </w:rPr>
  </w:style>
  <w:style w:type="character" w:styleId="1017" w:customStyle="1">
    <w:name w:val="WW8Num2z2"/>
    <w:uiPriority w:val="0"/>
    <w:qFormat/>
    <w:rPr>
      <w:rFonts w:ascii="StarSymbol" w:hAnsi="StarSymbol" w:cs="StarSymbol"/>
      <w:sz w:val="18"/>
      <w:szCs w:val="18"/>
    </w:rPr>
  </w:style>
  <w:style w:type="character" w:styleId="1018" w:customStyle="1">
    <w:name w:val="apple-converted-space"/>
    <w:basedOn w:val="720"/>
    <w:uiPriority w:val="0"/>
    <w:qFormat/>
  </w:style>
  <w:style w:type="character" w:styleId="1019" w:customStyle="1">
    <w:name w:val="WW8Num35z2"/>
    <w:uiPriority w:val="0"/>
    <w:qFormat/>
    <w:rPr>
      <w:rFonts w:ascii="StarSymbol" w:hAnsi="StarSymbol" w:cs="StarSymbol"/>
      <w:sz w:val="18"/>
      <w:szCs w:val="18"/>
    </w:rPr>
  </w:style>
  <w:style w:type="character" w:styleId="1020" w:customStyle="1">
    <w:name w:val="标题 Char3"/>
    <w:uiPriority w:val="10"/>
    <w:qFormat/>
    <w:rPr>
      <w:rFonts w:ascii="Cambria" w:hAnsi="Cambria"/>
      <w:b/>
      <w:bCs/>
      <w:sz w:val="32"/>
      <w:szCs w:val="32"/>
    </w:rPr>
  </w:style>
  <w:style w:type="character" w:styleId="1021" w:customStyle="1">
    <w:name w:val="WW8Num10z0"/>
    <w:uiPriority w:val="0"/>
    <w:qFormat/>
    <w:rPr>
      <w:rFonts w:ascii="Wingdings" w:hAnsi="Wingdings" w:cs="StarSymbol"/>
      <w:sz w:val="18"/>
      <w:szCs w:val="18"/>
    </w:rPr>
  </w:style>
  <w:style w:type="character" w:styleId="1022" w:customStyle="1">
    <w:name w:val="正文首行缩进 Char5"/>
    <w:uiPriority w:val="0"/>
    <w:semiHidden/>
    <w:qFormat/>
    <w:rPr>
      <w:rFonts w:ascii="Arial" w:hAnsi="Arial"/>
      <w:szCs w:val="21"/>
    </w:rPr>
  </w:style>
  <w:style w:type="character" w:styleId="1023" w:customStyle="1">
    <w:name w:val="WW8Num32z0"/>
    <w:uiPriority w:val="0"/>
    <w:qFormat/>
    <w:rPr>
      <w:rFonts w:ascii="Wingdings" w:hAnsi="Wingdings" w:cs="StarSymbol"/>
      <w:sz w:val="18"/>
      <w:szCs w:val="18"/>
    </w:rPr>
  </w:style>
  <w:style w:type="character" w:styleId="1024" w:customStyle="1">
    <w:name w:val="正文首行缩进 Char1"/>
    <w:uiPriority w:val="0"/>
    <w:qFormat/>
    <w:rPr>
      <w:rFonts w:ascii="Times New Roman" w:hAnsi="Times New Roman" w:eastAsia="宋体" w:cs="Times New Roman"/>
      <w:szCs w:val="24"/>
    </w:rPr>
  </w:style>
  <w:style w:type="character" w:styleId="1025" w:customStyle="1">
    <w:name w:val="标题 3 字符1"/>
    <w:uiPriority w:val="0"/>
    <w:qFormat/>
    <w:rPr>
      <w:rFonts w:ascii="仿宋" w:eastAsia="仿宋"/>
      <w:b/>
      <w:sz w:val="32"/>
      <w:szCs w:val="32"/>
    </w:rPr>
  </w:style>
  <w:style w:type="character" w:styleId="1026" w:customStyle="1">
    <w:name w:val="正文首行缩进 Char2"/>
    <w:uiPriority w:val="0"/>
    <w:qFormat/>
    <w:rPr>
      <w:rFonts w:ascii="楷体_GB2312" w:hAnsi="Arial" w:eastAsia="楷体_GB2312"/>
      <w:sz w:val="21"/>
      <w:szCs w:val="24"/>
    </w:rPr>
  </w:style>
  <w:style w:type="character" w:styleId="1027" w:customStyle="1">
    <w:name w:val="正文文本 2 字符1"/>
    <w:uiPriority w:val="99"/>
    <w:semiHidden/>
    <w:qFormat/>
    <w:rPr>
      <w:rFonts w:ascii="Times New Roman" w:hAnsi="Times New Roman" w:eastAsia="方正仿宋_GBK" w:cs="Times New Roman"/>
      <w:sz w:val="24"/>
      <w:szCs w:val="24"/>
    </w:rPr>
  </w:style>
  <w:style w:type="character" w:styleId="1028" w:customStyle="1">
    <w:name w:val="Table Heading Char1"/>
    <w:link w:val="1029"/>
    <w:uiPriority w:val="0"/>
    <w:qFormat/>
    <w:rPr>
      <w:rFonts w:ascii="Book Antiqua" w:hAnsi="Book Antiqua" w:eastAsia="黑体" w:cs="Book Antiqua"/>
      <w:bCs/>
      <w:szCs w:val="21"/>
    </w:rPr>
  </w:style>
  <w:style w:type="paragraph" w:styleId="1029" w:customStyle="1">
    <w:name w:val="Table Heading"/>
    <w:basedOn w:val="710"/>
    <w:link w:val="1028"/>
    <w:uiPriority w:val="0"/>
    <w:qFormat/>
    <w:pPr>
      <w:jc w:val="left"/>
      <w:keepNext/>
      <w:spacing w:before="80" w:after="80" w:line="240" w:lineRule="atLeast"/>
    </w:pPr>
    <w:rPr>
      <w:rFonts w:ascii="Book Antiqua" w:hAnsi="Book Antiqua" w:eastAsia="黑体" w:cs="Book Antiqua"/>
      <w:bCs/>
      <w:szCs w:val="21"/>
    </w:rPr>
  </w:style>
  <w:style w:type="character" w:styleId="1030" w:customStyle="1">
    <w:name w:val="二级采标题 字符"/>
    <w:link w:val="1031"/>
    <w:uiPriority w:val="0"/>
    <w:qFormat/>
    <w:rPr>
      <w:rFonts w:ascii="Calibri" w:hAnsi="Calibri"/>
    </w:rPr>
  </w:style>
  <w:style w:type="paragraph" w:styleId="1031" w:customStyle="1">
    <w:name w:val="二级采标题"/>
    <w:next w:val="1032"/>
    <w:link w:val="1030"/>
    <w:uiPriority w:val="0"/>
    <w:qFormat/>
    <w:pPr>
      <w:ind w:left="1134" w:hanging="1134"/>
    </w:pPr>
    <w:rPr>
      <w:rFonts w:hint="default" w:ascii="Calibri" w:hAnsi="Calibri" w:eastAsiaTheme="minorEastAsia" w:cstheme="minorBidi"/>
      <w:sz w:val="21"/>
      <w:szCs w:val="22"/>
      <w:lang w:val="en-US" w:eastAsia="zh-CN" w:bidi="ar-SA"/>
    </w:rPr>
  </w:style>
  <w:style w:type="paragraph" w:styleId="1032"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033" w:customStyle="1">
    <w:name w:val="Table Text Char"/>
    <w:link w:val="1034"/>
    <w:uiPriority w:val="0"/>
    <w:qFormat/>
    <w:rPr>
      <w:rFonts w:cs="Arial"/>
      <w:szCs w:val="21"/>
    </w:rPr>
  </w:style>
  <w:style w:type="paragraph" w:styleId="1034" w:customStyle="1">
    <w:name w:val="Table Text"/>
    <w:basedOn w:val="710"/>
    <w:link w:val="1033"/>
    <w:uiPriority w:val="0"/>
    <w:qFormat/>
    <w:pPr>
      <w:jc w:val="left"/>
      <w:spacing w:before="80" w:after="80" w:line="240" w:lineRule="atLeast"/>
    </w:pPr>
    <w:rPr>
      <w:rFonts w:cs="Arial" w:asciiTheme="minorHAnsi" w:hAnsiTheme="minorHAnsi" w:eastAsiaTheme="minorEastAsia"/>
      <w:szCs w:val="21"/>
    </w:rPr>
  </w:style>
  <w:style w:type="character" w:styleId="1035" w:customStyle="1">
    <w:name w:val="WW8Num28z2"/>
    <w:uiPriority w:val="0"/>
    <w:qFormat/>
    <w:rPr>
      <w:rFonts w:ascii="StarSymbol" w:hAnsi="StarSymbol" w:cs="StarSymbol"/>
      <w:sz w:val="18"/>
      <w:szCs w:val="18"/>
    </w:rPr>
  </w:style>
  <w:style w:type="character" w:styleId="1036" w:customStyle="1">
    <w:name w:val="标题2 Char"/>
    <w:link w:val="1037"/>
    <w:uiPriority w:val="0"/>
    <w:qFormat/>
    <w:rPr>
      <w:rFonts w:ascii="宋体" w:hAnsi="宋体"/>
      <w:b/>
      <w:bCs/>
      <w:sz w:val="28"/>
      <w:szCs w:val="28"/>
    </w:rPr>
  </w:style>
  <w:style w:type="paragraph" w:styleId="1037" w:customStyle="1">
    <w:name w:val="标题2"/>
    <w:basedOn w:val="712"/>
    <w:next w:val="710"/>
    <w:link w:val="1036"/>
    <w:uiPriority w:val="0"/>
    <w:qFormat/>
    <w:pPr>
      <w:ind w:left="425"/>
      <w:jc w:val="left"/>
      <w:spacing w:before="0" w:after="0" w:line="360" w:lineRule="auto"/>
    </w:pPr>
    <w:rPr>
      <w:rFonts w:ascii="宋体" w:hAnsi="宋体" w:eastAsiaTheme="minorEastAsia" w:cstheme="minorBidi"/>
      <w:bCs/>
      <w:sz w:val="28"/>
      <w:szCs w:val="28"/>
    </w:rPr>
  </w:style>
  <w:style w:type="character" w:styleId="1038" w:customStyle="1">
    <w:name w:val="WW8Num17z1"/>
    <w:uiPriority w:val="0"/>
    <w:qFormat/>
    <w:rPr>
      <w:rFonts w:ascii="Wingdings 2" w:hAnsi="Wingdings 2" w:cs="StarSymbol"/>
      <w:sz w:val="18"/>
      <w:szCs w:val="18"/>
    </w:rPr>
  </w:style>
  <w:style w:type="character" w:styleId="1039" w:customStyle="1">
    <w:name w:val="font01"/>
    <w:uiPriority w:val="0"/>
    <w:qFormat/>
    <w:rPr>
      <w:rFonts w:hint="eastAsia" w:ascii="楷体" w:hAnsi="楷体" w:eastAsia="楷体" w:cs="楷体"/>
      <w:color w:val="ff0000"/>
      <w:sz w:val="22"/>
      <w:szCs w:val="22"/>
      <w:u w:val="none"/>
    </w:rPr>
  </w:style>
  <w:style w:type="character" w:styleId="1040" w:customStyle="1">
    <w:name w:val="WW8Num23z0"/>
    <w:uiPriority w:val="0"/>
    <w:qFormat/>
    <w:rPr>
      <w:rFonts w:ascii="Wingdings" w:hAnsi="Wingdings" w:cs="StarSymbol"/>
      <w:sz w:val="18"/>
      <w:szCs w:val="18"/>
    </w:rPr>
  </w:style>
  <w:style w:type="character" w:styleId="1041" w:customStyle="1">
    <w:name w:val="font21"/>
    <w:uiPriority w:val="0"/>
    <w:qFormat/>
    <w:rPr>
      <w:rFonts w:hint="eastAsia" w:ascii="楷体" w:hAnsi="楷体" w:eastAsia="楷体" w:cs="楷体"/>
      <w:color w:val="000000"/>
      <w:sz w:val="22"/>
      <w:szCs w:val="22"/>
      <w:u w:val="none"/>
    </w:rPr>
  </w:style>
  <w:style w:type="character" w:styleId="1042" w:customStyle="1">
    <w:name w:val="Absatz-Standardschriftart"/>
    <w:uiPriority w:val="0"/>
    <w:qFormat/>
  </w:style>
  <w:style w:type="character" w:styleId="1043" w:customStyle="1">
    <w:name w:val="批注文字 Char1"/>
    <w:uiPriority w:val="0"/>
    <w:qFormat/>
    <w:rPr>
      <w:rFonts w:ascii="Times New Roman" w:hAnsi="Times New Roman" w:eastAsia="宋体" w:cs="Times New Roman"/>
      <w:szCs w:val="24"/>
    </w:rPr>
  </w:style>
  <w:style w:type="character" w:styleId="1044" w:customStyle="1">
    <w:name w:val="WW8Num20z1"/>
    <w:uiPriority w:val="0"/>
    <w:qFormat/>
    <w:rPr>
      <w:rFonts w:ascii="Wingdings 2" w:hAnsi="Wingdings 2" w:cs="StarSymbol"/>
      <w:sz w:val="18"/>
      <w:szCs w:val="18"/>
    </w:rPr>
  </w:style>
  <w:style w:type="character" w:styleId="1045" w:customStyle="1">
    <w:name w:val="font31"/>
    <w:uiPriority w:val="0"/>
    <w:qFormat/>
    <w:rPr>
      <w:rFonts w:hint="eastAsia" w:ascii="宋体" w:hAnsi="宋体" w:eastAsia="宋体" w:cs="宋体"/>
      <w:b/>
      <w:color w:val="000000"/>
      <w:sz w:val="24"/>
      <w:szCs w:val="24"/>
      <w:u w:val="none"/>
    </w:rPr>
  </w:style>
  <w:style w:type="character" w:styleId="1046" w:customStyle="1">
    <w:name w:val="金宏发行正文 Char Char Char"/>
    <w:uiPriority w:val="0"/>
    <w:qFormat/>
    <w:rPr>
      <w:rFonts w:hint="eastAsia" w:ascii="仿宋_GB2312" w:eastAsia="仿宋_GB2312" w:cs="宋体"/>
      <w:sz w:val="28"/>
    </w:rPr>
  </w:style>
  <w:style w:type="character" w:styleId="1047" w:customStyle="1">
    <w:name w:val="se11"/>
    <w:uiPriority w:val="0"/>
    <w:qFormat/>
    <w:rPr>
      <w:rFonts w:ascii="Tahoma" w:hAnsi="Tahoma" w:cs="Times New Roman"/>
      <w:color w:val="000000"/>
      <w:sz w:val="24"/>
      <w:lang w:bidi="ar-SA"/>
    </w:rPr>
  </w:style>
  <w:style w:type="character" w:styleId="1048" w:customStyle="1">
    <w:name w:val="WW8Num6z2"/>
    <w:uiPriority w:val="0"/>
    <w:qFormat/>
    <w:rPr>
      <w:rFonts w:ascii="StarSymbol" w:hAnsi="StarSymbol" w:cs="StarSymbol"/>
      <w:sz w:val="18"/>
      <w:szCs w:val="18"/>
    </w:rPr>
  </w:style>
  <w:style w:type="character" w:styleId="1049" w:customStyle="1">
    <w:name w:val="模板正文 Char"/>
    <w:link w:val="1050"/>
    <w:uiPriority w:val="0"/>
    <w:qFormat/>
    <w:rPr>
      <w:rFonts w:ascii="Calibri" w:hAnsi="Calibri"/>
      <w:sz w:val="28"/>
      <w:szCs w:val="21"/>
    </w:rPr>
  </w:style>
  <w:style w:type="paragraph" w:styleId="1050" w:customStyle="1">
    <w:name w:val="模板正文"/>
    <w:basedOn w:val="710"/>
    <w:link w:val="1049"/>
    <w:uiPriority w:val="0"/>
    <w:qFormat/>
    <w:pPr>
      <w:ind w:firstLine="200"/>
      <w:spacing w:line="360" w:lineRule="auto"/>
    </w:pPr>
    <w:rPr>
      <w:rFonts w:ascii="Calibri" w:hAnsi="Calibri" w:eastAsiaTheme="minorEastAsia" w:cstheme="minorBidi"/>
      <w:sz w:val="28"/>
      <w:szCs w:val="21"/>
    </w:rPr>
  </w:style>
  <w:style w:type="character" w:styleId="1051" w:customStyle="1">
    <w:name w:val="批注框文本 字符1"/>
    <w:uiPriority w:val="99"/>
    <w:qFormat/>
    <w:rPr>
      <w:rFonts w:ascii="Times New Roman" w:hAnsi="Times New Roman" w:eastAsia="方正仿宋_GBK" w:cs="Times New Roman"/>
      <w:sz w:val="18"/>
      <w:szCs w:val="18"/>
    </w:rPr>
  </w:style>
  <w:style w:type="character" w:styleId="1052" w:customStyle="1">
    <w:name w:val="标书正文 Char"/>
    <w:link w:val="1053"/>
    <w:uiPriority w:val="0"/>
    <w:qFormat/>
    <w:rPr>
      <w:rFonts w:ascii="Calibri" w:hAnsi="Calibri"/>
    </w:rPr>
  </w:style>
  <w:style w:type="paragraph" w:styleId="1053" w:customStyle="1">
    <w:name w:val="标书正文"/>
    <w:basedOn w:val="710"/>
    <w:link w:val="1052"/>
    <w:uiPriority w:val="0"/>
    <w:qFormat/>
    <w:pPr>
      <w:ind w:firstLine="200"/>
      <w:spacing w:before="120" w:line="360" w:lineRule="auto"/>
    </w:pPr>
    <w:rPr>
      <w:rFonts w:ascii="Calibri" w:hAnsi="Calibri" w:eastAsiaTheme="minorEastAsia" w:cstheme="minorBidi"/>
      <w:szCs w:val="22"/>
    </w:rPr>
  </w:style>
  <w:style w:type="character" w:styleId="1054" w:customStyle="1">
    <w:name w:val="二级条标题 字符"/>
    <w:link w:val="1055"/>
    <w:uiPriority w:val="0"/>
    <w:qFormat/>
    <w:rPr>
      <w:rFonts w:ascii="黑体" w:eastAsia="黑体"/>
    </w:rPr>
  </w:style>
  <w:style w:type="paragraph" w:styleId="1055" w:customStyle="1">
    <w:name w:val="二级条标题"/>
    <w:basedOn w:val="1056"/>
    <w:next w:val="1032"/>
    <w:link w:val="1054"/>
    <w:uiPriority w:val="0"/>
    <w:qFormat/>
    <w:pPr>
      <w:ind w:left="630"/>
      <w:tabs>
        <w:tab w:val="left" w:pos="567" w:leader="none"/>
        <w:tab w:val="left" w:pos="780" w:leader="none"/>
      </w:tabs>
      <w:outlineLvl w:val="3"/>
    </w:pPr>
  </w:style>
  <w:style w:type="paragraph" w:styleId="1056" w:customStyle="1">
    <w:name w:val="一级条标题"/>
    <w:basedOn w:val="1057"/>
    <w:next w:val="1032"/>
    <w:link w:val="1170"/>
    <w:uiPriority w:val="0"/>
    <w:qFormat/>
    <w:pPr>
      <w:ind w:left="420" w:hanging="420"/>
      <w:tabs>
        <w:tab w:val="left" w:pos="567" w:leader="none"/>
        <w:tab w:val="left" w:pos="780" w:leader="none"/>
      </w:tabs>
      <w:outlineLvl w:val="2"/>
    </w:pPr>
  </w:style>
  <w:style w:type="paragraph" w:styleId="1057" w:customStyle="1">
    <w:name w:val="章标题"/>
    <w:next w:val="1032"/>
    <w:link w:val="1378"/>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lang w:val="en-US" w:eastAsia="zh-CN" w:bidi="ar-SA"/>
    </w:rPr>
  </w:style>
  <w:style w:type="character" w:styleId="1058" w:customStyle="1">
    <w:name w:val="页脚 Char1"/>
    <w:uiPriority w:val="0"/>
    <w:qFormat/>
    <w:rPr>
      <w:sz w:val="18"/>
      <w:szCs w:val="18"/>
    </w:rPr>
  </w:style>
  <w:style w:type="character" w:styleId="1059" w:customStyle="1">
    <w:name w:val="WW8Num15z1"/>
    <w:uiPriority w:val="0"/>
    <w:qFormat/>
    <w:rPr>
      <w:rFonts w:ascii="Wingdings 2" w:hAnsi="Wingdings 2" w:cs="StarSymbol"/>
      <w:sz w:val="18"/>
      <w:szCs w:val="18"/>
    </w:rPr>
  </w:style>
  <w:style w:type="character" w:styleId="1060" w:customStyle="1">
    <w:name w:val="n正文 Char"/>
    <w:link w:val="1061"/>
    <w:uiPriority w:val="0"/>
    <w:qFormat/>
    <w:rPr>
      <w:rFonts w:eastAsia="仿宋_GB2312"/>
      <w:color w:val="000000"/>
      <w:sz w:val="28"/>
      <w:szCs w:val="28"/>
    </w:rPr>
  </w:style>
  <w:style w:type="paragraph" w:styleId="1061" w:customStyle="1">
    <w:name w:val="n正文"/>
    <w:link w:val="1060"/>
    <w:uiPriority w:val="0"/>
    <w:qFormat/>
    <w:pPr>
      <w:ind w:firstLine="200"/>
      <w:spacing w:line="360" w:lineRule="auto"/>
    </w:pPr>
    <w:rPr>
      <w:rFonts w:hint="default" w:eastAsia="仿宋_GB2312" w:asciiTheme="minorHAnsi" w:hAnsiTheme="minorHAnsi" w:cstheme="minorBidi"/>
      <w:color w:val="000000"/>
      <w:sz w:val="28"/>
      <w:szCs w:val="28"/>
      <w:lang w:val="en-US" w:eastAsia="zh-CN" w:bidi="ar-SA"/>
    </w:rPr>
  </w:style>
  <w:style w:type="character" w:styleId="1062" w:customStyle="1">
    <w:name w:val="Table Text Char1"/>
    <w:uiPriority w:val="0"/>
    <w:qFormat/>
    <w:rPr>
      <w:sz w:val="21"/>
      <w:szCs w:val="21"/>
    </w:rPr>
  </w:style>
  <w:style w:type="character" w:styleId="1063" w:customStyle="1">
    <w:name w:val="正文文本缩进 Char1"/>
    <w:uiPriority w:val="0"/>
    <w:qFormat/>
    <w:rPr>
      <w:rFonts w:ascii="Calibri" w:hAnsi="Calibri" w:eastAsia="宋体" w:cs="Times New Roman"/>
    </w:rPr>
  </w:style>
  <w:style w:type="character" w:styleId="1064" w:customStyle="1">
    <w:name w:val="文章正文 Char"/>
    <w:uiPriority w:val="0"/>
    <w:qFormat/>
    <w:rPr>
      <w:rFonts w:hint="default" w:ascii="Calibri" w:hAnsi="Calibri"/>
      <w:sz w:val="21"/>
      <w:szCs w:val="24"/>
    </w:rPr>
  </w:style>
  <w:style w:type="character" w:styleId="1065" w:customStyle="1">
    <w:name w:val="GEO正文 Char"/>
    <w:link w:val="1066"/>
    <w:uiPriority w:val="0"/>
    <w:qFormat/>
    <w:rPr>
      <w:rFonts w:eastAsia="仿宋_GB2312"/>
      <w:sz w:val="28"/>
    </w:rPr>
  </w:style>
  <w:style w:type="paragraph" w:styleId="1066" w:customStyle="1">
    <w:name w:val="GEO正文"/>
    <w:basedOn w:val="710"/>
    <w:link w:val="1065"/>
    <w:uiPriority w:val="0"/>
    <w:qFormat/>
    <w:pPr>
      <w:ind w:firstLine="200"/>
      <w:spacing w:line="360" w:lineRule="auto"/>
    </w:pPr>
    <w:rPr>
      <w:rFonts w:eastAsia="仿宋_GB2312" w:asciiTheme="minorHAnsi" w:hAnsiTheme="minorHAnsi" w:cstheme="minorBidi"/>
      <w:sz w:val="28"/>
      <w:szCs w:val="22"/>
    </w:rPr>
  </w:style>
  <w:style w:type="character" w:styleId="1067" w:customStyle="1">
    <w:name w:val="WW8Num35z1"/>
    <w:uiPriority w:val="0"/>
    <w:qFormat/>
    <w:rPr>
      <w:rFonts w:ascii="Wingdings 2" w:hAnsi="Wingdings 2" w:cs="StarSymbol"/>
      <w:sz w:val="18"/>
      <w:szCs w:val="18"/>
    </w:rPr>
  </w:style>
  <w:style w:type="character" w:styleId="1068" w:customStyle="1">
    <w:name w:val="页眉 Char1"/>
    <w:uiPriority w:val="0"/>
    <w:qFormat/>
    <w:rPr>
      <w:sz w:val="18"/>
      <w:szCs w:val="18"/>
    </w:rPr>
  </w:style>
  <w:style w:type="character" w:styleId="1069" w:customStyle="1">
    <w:name w:val="WW8Num34z1"/>
    <w:uiPriority w:val="0"/>
    <w:qFormat/>
    <w:rPr>
      <w:rFonts w:ascii="Wingdings 2" w:hAnsi="Wingdings 2" w:cs="StarSymbol"/>
      <w:sz w:val="18"/>
      <w:szCs w:val="18"/>
    </w:rPr>
  </w:style>
  <w:style w:type="character" w:styleId="1070" w:customStyle="1">
    <w:name w:val="文档结构图 Char1"/>
    <w:uiPriority w:val="0"/>
    <w:qFormat/>
    <w:rPr>
      <w:rFonts w:ascii="宋体" w:hAnsi="Calibri" w:eastAsia="宋体" w:cs="Times New Roman"/>
      <w:sz w:val="18"/>
      <w:szCs w:val="18"/>
    </w:rPr>
  </w:style>
  <w:style w:type="character" w:styleId="1071" w:customStyle="1">
    <w:name w:val="WW8Num21z0"/>
    <w:uiPriority w:val="0"/>
    <w:qFormat/>
    <w:rPr>
      <w:rFonts w:ascii="Wingdings" w:hAnsi="Wingdings" w:cs="StarSymbol"/>
      <w:sz w:val="18"/>
      <w:szCs w:val="18"/>
    </w:rPr>
  </w:style>
  <w:style w:type="character" w:styleId="1072" w:customStyle="1">
    <w:name w:val="页脚 Char2"/>
    <w:uiPriority w:val="99"/>
    <w:qFormat/>
    <w:rPr>
      <w:sz w:val="18"/>
      <w:szCs w:val="18"/>
    </w:rPr>
  </w:style>
  <w:style w:type="character" w:styleId="1073" w:customStyle="1">
    <w:name w:val="WW8Num1z1"/>
    <w:uiPriority w:val="0"/>
    <w:qFormat/>
    <w:rPr>
      <w:rFonts w:ascii="Wingdings" w:hAnsi="Wingdings"/>
    </w:rPr>
  </w:style>
  <w:style w:type="character" w:styleId="1074" w:customStyle="1">
    <w:name w:val="批注主题 Char1"/>
    <w:uiPriority w:val="0"/>
    <w:qFormat/>
    <w:rPr>
      <w:rFonts w:ascii="Calibri" w:hAnsi="Calibri" w:eastAsia="宋体" w:cs="Times New Roman"/>
      <w:b/>
      <w:bCs/>
      <w:sz w:val="21"/>
      <w:szCs w:val="22"/>
    </w:rPr>
  </w:style>
  <w:style w:type="character" w:styleId="1075" w:customStyle="1">
    <w:name w:val="我的图表标题 Char"/>
    <w:uiPriority w:val="0"/>
    <w:qFormat/>
    <w:rPr>
      <w:rFonts w:hint="default" w:ascii="Cambria" w:hAnsi="Cambria" w:eastAsia="黑体" w:cs="宋体"/>
      <w:sz w:val="24"/>
    </w:rPr>
  </w:style>
  <w:style w:type="character" w:styleId="1076" w:customStyle="1">
    <w:name w:val="页眉 Char2"/>
    <w:uiPriority w:val="99"/>
    <w:qFormat/>
    <w:rPr>
      <w:sz w:val="18"/>
      <w:szCs w:val="18"/>
    </w:rPr>
  </w:style>
  <w:style w:type="character" w:styleId="1077" w:customStyle="1">
    <w:name w:val="WW8Num14z2"/>
    <w:uiPriority w:val="0"/>
    <w:qFormat/>
    <w:rPr>
      <w:rFonts w:ascii="StarSymbol" w:hAnsi="StarSymbol" w:cs="StarSymbol"/>
      <w:sz w:val="18"/>
      <w:szCs w:val="18"/>
    </w:rPr>
  </w:style>
  <w:style w:type="character" w:styleId="1078" w:customStyle="1">
    <w:name w:val="正文文本缩进 2 Char1"/>
    <w:uiPriority w:val="0"/>
    <w:qFormat/>
    <w:rPr>
      <w:rFonts w:ascii="Calibri" w:hAnsi="Calibri" w:eastAsia="宋体" w:cs="Times New Roman"/>
    </w:rPr>
  </w:style>
  <w:style w:type="character" w:styleId="1079" w:customStyle="1">
    <w:name w:val="不明显强调1"/>
    <w:uiPriority w:val="0"/>
    <w:qFormat/>
    <w:rPr>
      <w:i/>
      <w:iCs/>
      <w:color w:val="808080"/>
    </w:rPr>
  </w:style>
  <w:style w:type="character" w:styleId="1080" w:customStyle="1">
    <w:name w:val="正文文本缩进 3 Char1"/>
    <w:uiPriority w:val="0"/>
    <w:qFormat/>
    <w:rPr>
      <w:rFonts w:ascii="Calibri" w:hAnsi="Calibri" w:eastAsia="宋体" w:cs="Times New Roman"/>
      <w:sz w:val="16"/>
      <w:szCs w:val="16"/>
    </w:rPr>
  </w:style>
  <w:style w:type="character" w:styleId="1081" w:customStyle="1">
    <w:name w:val="批注文字 字符1"/>
    <w:uiPriority w:val="0"/>
    <w:qFormat/>
    <w:rPr>
      <w:rFonts w:ascii="Times New Roman" w:hAnsi="Times New Roman" w:eastAsia="方正仿宋_GBK" w:cs="Times New Roman"/>
      <w:sz w:val="24"/>
      <w:szCs w:val="24"/>
    </w:rPr>
  </w:style>
  <w:style w:type="character" w:styleId="1082" w:customStyle="1">
    <w:name w:val="纯文本 Char2"/>
    <w:uiPriority w:val="0"/>
    <w:qFormat/>
    <w:rPr>
      <w:rFonts w:ascii="宋体" w:hAnsi="Courier New" w:eastAsia="宋体" w:cs="Courier New"/>
      <w:szCs w:val="21"/>
    </w:rPr>
  </w:style>
  <w:style w:type="character" w:styleId="1083" w:customStyle="1">
    <w:name w:val="WW8Num19z1"/>
    <w:uiPriority w:val="0"/>
    <w:qFormat/>
    <w:rPr>
      <w:rFonts w:ascii="Wingdings" w:hAnsi="Wingdings"/>
    </w:rPr>
  </w:style>
  <w:style w:type="character" w:styleId="1084" w:customStyle="1">
    <w:name w:val="正文文本缩进 Char2"/>
    <w:uiPriority w:val="99"/>
    <w:semiHidden/>
    <w:qFormat/>
    <w:rPr>
      <w:sz w:val="21"/>
      <w:szCs w:val="22"/>
    </w:rPr>
  </w:style>
  <w:style w:type="character" w:styleId="1085" w:customStyle="1">
    <w:name w:val="WW8Num14z7"/>
    <w:uiPriority w:val="0"/>
    <w:qFormat/>
    <w:rPr>
      <w:rFonts w:ascii="Wingdings" w:hAnsi="Wingdings"/>
    </w:rPr>
  </w:style>
  <w:style w:type="character" w:styleId="1086" w:customStyle="1">
    <w:name w:val="正文文本缩进 2 Char2"/>
    <w:uiPriority w:val="99"/>
    <w:semiHidden/>
    <w:qFormat/>
    <w:rPr>
      <w:sz w:val="21"/>
      <w:szCs w:val="22"/>
    </w:rPr>
  </w:style>
  <w:style w:type="character" w:styleId="1087" w:customStyle="1">
    <w:name w:val="WW8Num23z1"/>
    <w:uiPriority w:val="0"/>
    <w:qFormat/>
    <w:rPr>
      <w:rFonts w:ascii="Wingdings 2" w:hAnsi="Wingdings 2" w:cs="StarSymbol"/>
      <w:sz w:val="18"/>
      <w:szCs w:val="18"/>
    </w:rPr>
  </w:style>
  <w:style w:type="character" w:styleId="1088" w:customStyle="1">
    <w:name w:val="批注框文本 Char1"/>
    <w:uiPriority w:val="0"/>
    <w:qFormat/>
    <w:rPr>
      <w:sz w:val="18"/>
      <w:szCs w:val="18"/>
    </w:rPr>
  </w:style>
  <w:style w:type="character" w:styleId="1089" w:customStyle="1">
    <w:name w:val="WW8Num3z2"/>
    <w:uiPriority w:val="0"/>
    <w:qFormat/>
    <w:rPr>
      <w:rFonts w:ascii="StarSymbol" w:hAnsi="StarSymbol" w:cs="StarSymbol"/>
      <w:sz w:val="18"/>
      <w:szCs w:val="18"/>
    </w:rPr>
  </w:style>
  <w:style w:type="character" w:styleId="1090" w:customStyle="1">
    <w:name w:val="文档结构图 Char2"/>
    <w:uiPriority w:val="99"/>
    <w:qFormat/>
    <w:rPr>
      <w:rFonts w:ascii="宋体"/>
      <w:sz w:val="18"/>
      <w:szCs w:val="18"/>
    </w:rPr>
  </w:style>
  <w:style w:type="character" w:styleId="1091" w:customStyle="1">
    <w:name w:val="样式 InfoBlue + 倾斜 Char"/>
    <w:uiPriority w:val="0"/>
    <w:qFormat/>
    <w:rPr>
      <w:color w:val="0000ff"/>
      <w:sz w:val="21"/>
    </w:rPr>
  </w:style>
  <w:style w:type="character" w:styleId="1092" w:customStyle="1">
    <w:name w:val="批注文字 Char2"/>
    <w:uiPriority w:val="0"/>
    <w:qFormat/>
    <w:rPr>
      <w:sz w:val="21"/>
      <w:szCs w:val="22"/>
    </w:rPr>
  </w:style>
  <w:style w:type="character" w:styleId="1093" w:customStyle="1">
    <w:name w:val="批注主题 Char2"/>
    <w:uiPriority w:val="0"/>
    <w:qFormat/>
    <w:rPr>
      <w:b/>
      <w:bCs/>
      <w:sz w:val="21"/>
      <w:szCs w:val="22"/>
    </w:rPr>
  </w:style>
  <w:style w:type="character" w:styleId="1094" w:customStyle="1">
    <w:name w:val="Char Char6"/>
    <w:uiPriority w:val="0"/>
    <w:qFormat/>
    <w:rPr>
      <w:b/>
      <w:bCs/>
      <w:sz w:val="44"/>
      <w:szCs w:val="44"/>
    </w:rPr>
  </w:style>
  <w:style w:type="character" w:styleId="1095" w:customStyle="1">
    <w:name w:val="题注 字符"/>
    <w:link w:val="730"/>
    <w:uiPriority w:val="0"/>
    <w:qFormat/>
    <w:rPr>
      <w:rFonts w:ascii="Cambria" w:hAnsi="Cambria" w:eastAsia="黑体"/>
    </w:rPr>
  </w:style>
  <w:style w:type="character" w:styleId="1096" w:customStyle="1">
    <w:name w:val="p0 Char"/>
    <w:link w:val="1097"/>
    <w:uiPriority w:val="0"/>
    <w:qFormat/>
    <w:rPr>
      <w:szCs w:val="21"/>
    </w:rPr>
  </w:style>
  <w:style w:type="paragraph" w:styleId="1097" w:customStyle="1">
    <w:name w:val="p0"/>
    <w:basedOn w:val="710"/>
    <w:link w:val="1096"/>
    <w:uiPriority w:val="0"/>
    <w:qFormat/>
    <w:pPr>
      <w:widowControl/>
    </w:pPr>
    <w:rPr>
      <w:rFonts w:asciiTheme="minorHAnsi" w:hAnsiTheme="minorHAnsi" w:eastAsiaTheme="minorEastAsia" w:cstheme="minorBidi"/>
      <w:szCs w:val="21"/>
    </w:rPr>
  </w:style>
  <w:style w:type="character" w:styleId="1098" w:customStyle="1">
    <w:name w:val="脚注文本 Char3"/>
    <w:uiPriority w:val="0"/>
    <w:qFormat/>
    <w:rPr>
      <w:rFonts w:ascii="Calibri" w:hAnsi="Calibri"/>
      <w:sz w:val="18"/>
      <w:szCs w:val="18"/>
    </w:rPr>
  </w:style>
  <w:style w:type="character" w:styleId="1099" w:customStyle="1">
    <w:name w:val="标准文本 Char"/>
    <w:link w:val="1100"/>
    <w:uiPriority w:val="0"/>
    <w:qFormat/>
    <w:rPr>
      <w:rFonts w:cs="宋体"/>
      <w:szCs w:val="21"/>
    </w:rPr>
  </w:style>
  <w:style w:type="paragraph" w:styleId="1100" w:customStyle="1">
    <w:name w:val="标准文本"/>
    <w:basedOn w:val="710"/>
    <w:link w:val="1099"/>
    <w:uiPriority w:val="0"/>
    <w:qFormat/>
    <w:pPr>
      <w:ind w:firstLine="420"/>
      <w:spacing w:line="360" w:lineRule="auto"/>
    </w:pPr>
    <w:rPr>
      <w:rFonts w:cs="宋体" w:asciiTheme="minorHAnsi" w:hAnsiTheme="minorHAnsi" w:eastAsiaTheme="minorEastAsia"/>
      <w:szCs w:val="21"/>
    </w:rPr>
  </w:style>
  <w:style w:type="character" w:styleId="1101" w:customStyle="1">
    <w:name w:val="普通(网站) 字符"/>
    <w:link w:val="773"/>
    <w:uiPriority w:val="0"/>
    <w:qFormat/>
    <w:rPr>
      <w:rFonts w:ascii="宋体" w:hAnsi="宋体" w:cs="宋体"/>
      <w:color w:val="000000"/>
      <w:sz w:val="24"/>
      <w:szCs w:val="24"/>
    </w:rPr>
  </w:style>
  <w:style w:type="character" w:styleId="1102" w:customStyle="1">
    <w:name w:val="无间隔 字符1"/>
    <w:link w:val="1103"/>
    <w:uiPriority w:val="0"/>
    <w:qFormat/>
    <w:rPr>
      <w:rFonts w:ascii="Calibri" w:hAnsi="Calibri"/>
    </w:rPr>
  </w:style>
  <w:style w:type="paragraph" w:styleId="1103">
    <w:name w:val="No Spacing"/>
    <w:link w:val="1102"/>
    <w:uiPriority w:val="0"/>
    <w:qFormat/>
    <w:pPr>
      <w:jc w:val="both"/>
      <w:widowControl w:val="off"/>
    </w:pPr>
    <w:rPr>
      <w:rFonts w:hint="default" w:ascii="Calibri" w:hAnsi="Calibri" w:eastAsiaTheme="minorEastAsia" w:cstheme="minorBidi"/>
      <w:sz w:val="21"/>
      <w:szCs w:val="22"/>
      <w:lang w:val="en-US" w:eastAsia="zh-CN" w:bidi="ar-SA"/>
    </w:rPr>
  </w:style>
  <w:style w:type="character" w:styleId="1104" w:customStyle="1">
    <w:name w:val="页码1"/>
    <w:basedOn w:val="720"/>
    <w:uiPriority w:val="0"/>
    <w:qFormat/>
  </w:style>
  <w:style w:type="character" w:styleId="1105" w:customStyle="1">
    <w:name w:val="11111 Char"/>
    <w:uiPriority w:val="0"/>
    <w:qFormat/>
    <w:rPr>
      <w:rFonts w:hint="eastAsia" w:ascii="宋体" w:hAnsi="宋体" w:eastAsia="宋体" w:cs="宋体"/>
      <w:color w:val="000000"/>
      <w:sz w:val="24"/>
      <w:szCs w:val="24"/>
      <w:lang w:val="zh-CN"/>
    </w:rPr>
  </w:style>
  <w:style w:type="character" w:styleId="1106" w:customStyle="1">
    <w:name w:val="正文文本 Char1"/>
    <w:uiPriority w:val="0"/>
    <w:qFormat/>
    <w:rPr>
      <w:rFonts w:ascii="Times New Roman" w:hAnsi="Times New Roman" w:eastAsia="宋体" w:cs="Times New Roman"/>
      <w:szCs w:val="24"/>
    </w:rPr>
  </w:style>
  <w:style w:type="character" w:styleId="1107" w:customStyle="1">
    <w:name w:val="WW8Num26z1"/>
    <w:uiPriority w:val="0"/>
    <w:qFormat/>
    <w:rPr>
      <w:rFonts w:ascii="Wingdings 2" w:hAnsi="Wingdings 2" w:cs="StarSymbol"/>
      <w:sz w:val="18"/>
      <w:szCs w:val="18"/>
    </w:rPr>
  </w:style>
  <w:style w:type="character" w:styleId="1108" w:customStyle="1">
    <w:name w:val="font51"/>
    <w:uiPriority w:val="0"/>
    <w:qFormat/>
    <w:rPr>
      <w:rFonts w:hint="default" w:ascii="Arial" w:hAnsi="Arial" w:cs="Arial"/>
      <w:color w:val="000000"/>
      <w:sz w:val="20"/>
      <w:szCs w:val="20"/>
      <w:u w:val="none"/>
    </w:rPr>
  </w:style>
  <w:style w:type="character" w:styleId="1109" w:customStyle="1">
    <w:name w:val="WW8Num25z0"/>
    <w:uiPriority w:val="0"/>
    <w:qFormat/>
    <w:rPr>
      <w:rFonts w:ascii="Wingdings" w:hAnsi="Wingdings" w:cs="StarSymbol"/>
      <w:sz w:val="18"/>
      <w:szCs w:val="18"/>
    </w:rPr>
  </w:style>
  <w:style w:type="character" w:styleId="1110" w:customStyle="1">
    <w:name w:val="paramlista1"/>
    <w:uiPriority w:val="0"/>
    <w:qFormat/>
    <w:rPr>
      <w:rFonts w:ascii="Calibri" w:hAnsi="Calibri" w:eastAsia="宋体" w:cs="Times New Roman"/>
      <w:sz w:val="18"/>
      <w:szCs w:val="18"/>
    </w:rPr>
  </w:style>
  <w:style w:type="character" w:styleId="1111" w:customStyle="1">
    <w:name w:val="high-light-bg4"/>
    <w:uiPriority w:val="0"/>
    <w:qFormat/>
  </w:style>
  <w:style w:type="character" w:styleId="1112" w:customStyle="1">
    <w:name w:val="Char Char201"/>
    <w:uiPriority w:val="0"/>
    <w:qFormat/>
    <w:rPr>
      <w:rFonts w:ascii="楷体_GB2312" w:eastAsia="楷体_GB2312"/>
      <w:sz w:val="28"/>
    </w:rPr>
  </w:style>
  <w:style w:type="character" w:styleId="1113" w:customStyle="1">
    <w:name w:val="页脚 字符1"/>
    <w:uiPriority w:val="99"/>
    <w:qFormat/>
    <w:rPr>
      <w:rFonts w:ascii="Times New Roman" w:hAnsi="Times New Roman" w:eastAsia="方正仿宋_GBK" w:cs="Times New Roman"/>
      <w:sz w:val="18"/>
      <w:szCs w:val="18"/>
    </w:rPr>
  </w:style>
  <w:style w:type="character" w:styleId="1114" w:customStyle="1">
    <w:name w:val="font41"/>
    <w:uiPriority w:val="0"/>
    <w:qFormat/>
    <w:rPr>
      <w:rFonts w:hint="eastAsia" w:ascii="宋体" w:hAnsi="宋体" w:eastAsia="宋体" w:cs="宋体"/>
      <w:color w:val="000000"/>
      <w:sz w:val="20"/>
      <w:szCs w:val="20"/>
      <w:u w:val="none"/>
    </w:rPr>
  </w:style>
  <w:style w:type="character" w:styleId="1115" w:customStyle="1">
    <w:name w:val="WW8Num38z0"/>
    <w:uiPriority w:val="0"/>
    <w:qFormat/>
    <w:rPr>
      <w:rFonts w:ascii="Wingdings" w:hAnsi="Wingdings" w:cs="StarSymbol"/>
      <w:sz w:val="18"/>
      <w:szCs w:val="18"/>
    </w:rPr>
  </w:style>
  <w:style w:type="character" w:styleId="1116" w:customStyle="1">
    <w:name w:val="+正文 Char3"/>
    <w:link w:val="1117"/>
    <w:uiPriority w:val="0"/>
    <w:qFormat/>
    <w:rPr>
      <w:sz w:val="28"/>
    </w:rPr>
  </w:style>
  <w:style w:type="paragraph" w:styleId="1117" w:customStyle="1">
    <w:name w:val="+正文"/>
    <w:basedOn w:val="710"/>
    <w:link w:val="1116"/>
    <w:uiPriority w:val="0"/>
    <w:qFormat/>
    <w:pPr>
      <w:ind w:firstLine="200"/>
      <w:spacing w:line="360" w:lineRule="auto"/>
    </w:pPr>
    <w:rPr>
      <w:rFonts w:asciiTheme="minorHAnsi" w:hAnsiTheme="minorHAnsi" w:eastAsiaTheme="minorEastAsia" w:cstheme="minorBidi"/>
      <w:sz w:val="28"/>
      <w:szCs w:val="22"/>
    </w:rPr>
  </w:style>
  <w:style w:type="character" w:styleId="1118" w:customStyle="1">
    <w:name w:val="正文文本 3 字符1"/>
    <w:uiPriority w:val="99"/>
    <w:qFormat/>
    <w:rPr>
      <w:rFonts w:ascii="Times New Roman" w:hAnsi="Times New Roman" w:eastAsia="方正仿宋_GBK" w:cs="Times New Roman"/>
      <w:sz w:val="16"/>
      <w:szCs w:val="16"/>
    </w:rPr>
  </w:style>
  <w:style w:type="character" w:styleId="1119" w:customStyle="1">
    <w:name w:val="Char Char171"/>
    <w:uiPriority w:val="0"/>
    <w:qFormat/>
    <w:rPr>
      <w:rFonts w:ascii="Arial" w:hAnsi="Arial" w:eastAsia="黑体"/>
      <w:b/>
      <w:spacing w:val="-2"/>
      <w:position w:val="-6"/>
      <w:sz w:val="24"/>
    </w:rPr>
  </w:style>
  <w:style w:type="character" w:styleId="1120" w:customStyle="1">
    <w:name w:val="style241"/>
    <w:uiPriority w:val="0"/>
    <w:qFormat/>
    <w:rPr>
      <w:rFonts w:hint="eastAsia" w:ascii="宋体" w:hAnsi="宋体" w:eastAsia="宋体"/>
      <w:color w:val="333333"/>
      <w:lang w:val="en-US" w:eastAsia="zh-CN" w:bidi="ar-SA"/>
    </w:rPr>
  </w:style>
  <w:style w:type="character" w:styleId="1121" w:customStyle="1">
    <w:name w:val="fontstyle01"/>
    <w:uiPriority w:val="0"/>
    <w:qFormat/>
    <w:rPr>
      <w:rFonts w:hint="default" w:ascii="楷体" w:hAnsi="楷体"/>
      <w:color w:val="000000"/>
      <w:sz w:val="24"/>
      <w:szCs w:val="24"/>
    </w:rPr>
  </w:style>
  <w:style w:type="character" w:styleId="1122" w:customStyle="1">
    <w:name w:val="Numbering Symbols"/>
    <w:uiPriority w:val="0"/>
    <w:qFormat/>
  </w:style>
  <w:style w:type="character" w:styleId="1123" w:customStyle="1">
    <w:name w:val="标题 1 Char1"/>
    <w:uiPriority w:val="0"/>
    <w:qFormat/>
    <w:rPr>
      <w:b/>
      <w:sz w:val="44"/>
    </w:rPr>
  </w:style>
  <w:style w:type="character" w:styleId="1124" w:customStyle="1">
    <w:name w:val="引用 Char1"/>
    <w:uiPriority w:val="29"/>
    <w:qFormat/>
    <w:rPr>
      <w:i/>
      <w:iCs/>
      <w:color w:val="404040"/>
      <w:sz w:val="21"/>
    </w:rPr>
  </w:style>
  <w:style w:type="character" w:styleId="1125" w:customStyle="1">
    <w:name w:val="Char Char181"/>
    <w:uiPriority w:val="0"/>
    <w:qFormat/>
    <w:rPr>
      <w:rFonts w:ascii="宋体"/>
      <w:b/>
      <w:spacing w:val="-2"/>
      <w:position w:val="-6"/>
      <w:sz w:val="28"/>
    </w:rPr>
  </w:style>
  <w:style w:type="character" w:styleId="1126" w:customStyle="1">
    <w:name w:val="Table Heading Char"/>
    <w:uiPriority w:val="0"/>
    <w:qFormat/>
    <w:rPr>
      <w:rFonts w:hint="default" w:ascii="Book Antiqua" w:hAnsi="Book Antiqua" w:eastAsia="黑体"/>
      <w:bCs/>
      <w:sz w:val="21"/>
      <w:szCs w:val="21"/>
    </w:rPr>
  </w:style>
  <w:style w:type="character" w:styleId="1127" w:customStyle="1">
    <w:name w:val="Char Char151"/>
    <w:uiPriority w:val="0"/>
    <w:qFormat/>
    <w:rPr>
      <w:rFonts w:ascii="Arial" w:hAnsi="Arial" w:eastAsia="黑体"/>
      <w:spacing w:val="-2"/>
      <w:position w:val="-6"/>
      <w:sz w:val="24"/>
    </w:rPr>
  </w:style>
  <w:style w:type="character" w:styleId="1128" w:customStyle="1">
    <w:name w:val="WW8Num14z1"/>
    <w:uiPriority w:val="0"/>
    <w:qFormat/>
    <w:rPr>
      <w:rFonts w:ascii="Wingdings 2" w:hAnsi="Wingdings 2" w:cs="StarSymbol"/>
      <w:sz w:val="18"/>
      <w:szCs w:val="18"/>
    </w:rPr>
  </w:style>
  <w:style w:type="character" w:styleId="1129" w:customStyle="1">
    <w:name w:val="font111"/>
    <w:uiPriority w:val="0"/>
    <w:qFormat/>
    <w:rPr>
      <w:rFonts w:hint="eastAsia" w:ascii="宋体" w:hAnsi="宋体" w:eastAsia="宋体" w:cs="宋体"/>
      <w:color w:val="000000"/>
      <w:sz w:val="21"/>
      <w:szCs w:val="21"/>
      <w:u w:val="none"/>
    </w:rPr>
  </w:style>
  <w:style w:type="character" w:styleId="1130" w:customStyle="1">
    <w:name w:val="样式2 Char"/>
    <w:uiPriority w:val="0"/>
    <w:qFormat/>
    <w:rPr>
      <w:rFonts w:hint="eastAsia" w:ascii="方正仿宋_GBK" w:eastAsia="方正仿宋_GBK"/>
      <w:bCs/>
      <w:sz w:val="32"/>
      <w:szCs w:val="24"/>
    </w:rPr>
  </w:style>
  <w:style w:type="character" w:styleId="1131" w:customStyle="1">
    <w:name w:val="Char Char18"/>
    <w:uiPriority w:val="0"/>
    <w:qFormat/>
    <w:rPr>
      <w:rFonts w:ascii="宋体"/>
      <w:b/>
      <w:spacing w:val="-2"/>
      <w:position w:val="-6"/>
      <w:sz w:val="28"/>
    </w:rPr>
  </w:style>
  <w:style w:type="character" w:styleId="1132" w:customStyle="1">
    <w:name w:val="WW8Num25z7"/>
    <w:uiPriority w:val="0"/>
    <w:qFormat/>
    <w:rPr>
      <w:rFonts w:ascii="Wingdings" w:hAnsi="Wingdings"/>
    </w:rPr>
  </w:style>
  <w:style w:type="character" w:styleId="1133" w:customStyle="1">
    <w:name w:val="font71"/>
    <w:uiPriority w:val="0"/>
    <w:qFormat/>
    <w:rPr>
      <w:rFonts w:hint="default" w:ascii="Arial" w:hAnsi="Arial" w:cs="Arial"/>
      <w:color w:val="000000"/>
      <w:sz w:val="20"/>
      <w:szCs w:val="20"/>
      <w:u w:val="none"/>
    </w:rPr>
  </w:style>
  <w:style w:type="character" w:styleId="1134" w:customStyle="1">
    <w:name w:val="WW8Num8z0"/>
    <w:uiPriority w:val="0"/>
    <w:qFormat/>
    <w:rPr>
      <w:rFonts w:ascii="Wingdings" w:hAnsi="Wingdings" w:cs="StarSymbol"/>
      <w:sz w:val="18"/>
      <w:szCs w:val="18"/>
    </w:rPr>
  </w:style>
  <w:style w:type="character" w:styleId="1135" w:customStyle="1">
    <w:name w:val="页码2"/>
    <w:basedOn w:val="720"/>
    <w:uiPriority w:val="0"/>
    <w:qFormat/>
  </w:style>
  <w:style w:type="character" w:styleId="1136" w:customStyle="1">
    <w:name w:val="WW8Num12z0"/>
    <w:uiPriority w:val="0"/>
    <w:qFormat/>
    <w:rPr>
      <w:rFonts w:ascii="Wingdings" w:hAnsi="Wingdings" w:cs="StarSymbol"/>
      <w:sz w:val="18"/>
      <w:szCs w:val="18"/>
    </w:rPr>
  </w:style>
  <w:style w:type="character" w:styleId="1137" w:customStyle="1">
    <w:name w:val="方案文档 Char"/>
    <w:link w:val="1138"/>
    <w:uiPriority w:val="0"/>
    <w:qFormat/>
    <w:rPr>
      <w:sz w:val="24"/>
      <w:szCs w:val="24"/>
    </w:rPr>
  </w:style>
  <w:style w:type="paragraph" w:styleId="1138" w:customStyle="1">
    <w:name w:val="方案文档"/>
    <w:link w:val="1137"/>
    <w:uiPriority w:val="0"/>
    <w:qFormat/>
    <w:pPr>
      <w:ind w:firstLine="200"/>
      <w:spacing w:line="360" w:lineRule="auto"/>
    </w:pPr>
    <w:rPr>
      <w:rFonts w:hint="default" w:asciiTheme="minorHAnsi" w:hAnsiTheme="minorHAnsi" w:eastAsiaTheme="minorEastAsia" w:cstheme="minorBidi"/>
      <w:sz w:val="24"/>
      <w:szCs w:val="24"/>
      <w:lang w:val="en-US" w:eastAsia="zh-CN" w:bidi="ar-SA"/>
    </w:rPr>
  </w:style>
  <w:style w:type="character" w:styleId="1139" w:customStyle="1">
    <w:name w:val="称呼 Char3"/>
    <w:uiPriority w:val="0"/>
    <w:qFormat/>
    <w:rPr>
      <w:rFonts w:ascii="Arial" w:hAnsi="Arial" w:eastAsia="方正仿宋_GBK" w:cs="Arial"/>
    </w:rPr>
  </w:style>
  <w:style w:type="character" w:styleId="1140" w:customStyle="1">
    <w:name w:val="font141"/>
    <w:uiPriority w:val="0"/>
    <w:qFormat/>
    <w:rPr>
      <w:rFonts w:hint="eastAsia" w:ascii="宋体" w:hAnsi="宋体" w:eastAsia="宋体" w:cs="宋体"/>
      <w:color w:val="000000"/>
      <w:sz w:val="20"/>
      <w:szCs w:val="20"/>
      <w:u w:val="none"/>
    </w:rPr>
  </w:style>
  <w:style w:type="character" w:styleId="1141" w:customStyle="1">
    <w:name w:val="WW8Num13z2"/>
    <w:uiPriority w:val="0"/>
    <w:qFormat/>
    <w:rPr>
      <w:rFonts w:ascii="StarSymbol" w:hAnsi="StarSymbol" w:cs="StarSymbol"/>
      <w:sz w:val="18"/>
      <w:szCs w:val="18"/>
    </w:rPr>
  </w:style>
  <w:style w:type="character" w:styleId="1142" w:customStyle="1">
    <w:name w:val="项目编号B Char"/>
    <w:link w:val="1143"/>
    <w:uiPriority w:val="0"/>
    <w:qFormat/>
    <w:rPr>
      <w:sz w:val="24"/>
      <w:szCs w:val="24"/>
    </w:rPr>
  </w:style>
  <w:style w:type="paragraph" w:styleId="1143" w:customStyle="1">
    <w:name w:val="项目编号B"/>
    <w:link w:val="1142"/>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lang w:val="en-US" w:eastAsia="zh-CN" w:bidi="ar-SA"/>
    </w:rPr>
  </w:style>
  <w:style w:type="character" w:styleId="1144" w:customStyle="1">
    <w:name w:val="WW8Num33z1"/>
    <w:uiPriority w:val="0"/>
    <w:qFormat/>
    <w:rPr>
      <w:rFonts w:ascii="Wingdings 2" w:hAnsi="Wingdings 2" w:cs="StarSymbol"/>
      <w:sz w:val="18"/>
      <w:szCs w:val="18"/>
    </w:rPr>
  </w:style>
  <w:style w:type="character" w:styleId="1145" w:customStyle="1">
    <w:name w:val="项目编号A Char Char"/>
    <w:link w:val="1146"/>
    <w:uiPriority w:val="0"/>
    <w:qFormat/>
    <w:rPr>
      <w:sz w:val="24"/>
      <w:szCs w:val="24"/>
    </w:rPr>
  </w:style>
  <w:style w:type="paragraph" w:styleId="1146" w:customStyle="1">
    <w:name w:val="项目编号A"/>
    <w:link w:val="1145"/>
    <w:uiPriority w:val="0"/>
    <w:qFormat/>
    <w:pPr>
      <w:spacing w:line="360" w:lineRule="auto"/>
      <w:tabs>
        <w:tab w:val="left" w:pos="840" w:leader="none"/>
      </w:tabs>
    </w:pPr>
    <w:rPr>
      <w:rFonts w:hint="default" w:asciiTheme="minorHAnsi" w:hAnsiTheme="minorHAnsi" w:eastAsiaTheme="minorEastAsia" w:cstheme="minorBidi"/>
      <w:sz w:val="24"/>
      <w:szCs w:val="24"/>
      <w:lang w:val="en-US" w:eastAsia="zh-CN" w:bidi="ar-SA"/>
    </w:rPr>
  </w:style>
  <w:style w:type="character" w:styleId="1147" w:customStyle="1">
    <w:name w:val="style11"/>
    <w:uiPriority w:val="0"/>
    <w:qFormat/>
    <w:rPr>
      <w:color w:val="ff0000"/>
    </w:rPr>
  </w:style>
  <w:style w:type="character" w:styleId="1148" w:customStyle="1">
    <w:name w:val="Char Char15"/>
    <w:uiPriority w:val="0"/>
    <w:qFormat/>
    <w:rPr>
      <w:rFonts w:ascii="Arial" w:hAnsi="Arial" w:eastAsia="黑体"/>
      <w:spacing w:val="-2"/>
      <w:position w:val="-6"/>
      <w:sz w:val="24"/>
    </w:rPr>
  </w:style>
  <w:style w:type="character" w:styleId="1149" w:customStyle="1">
    <w:name w:val="WW8Num14z0"/>
    <w:uiPriority w:val="0"/>
    <w:qFormat/>
    <w:rPr>
      <w:rFonts w:ascii="Wingdings" w:hAnsi="Wingdings" w:cs="StarSymbol"/>
      <w:sz w:val="18"/>
      <w:szCs w:val="18"/>
    </w:rPr>
  </w:style>
  <w:style w:type="character" w:styleId="1150" w:customStyle="1">
    <w:name w:val="Char Char17"/>
    <w:uiPriority w:val="0"/>
    <w:qFormat/>
    <w:rPr>
      <w:rFonts w:ascii="Arial" w:hAnsi="Arial" w:eastAsia="黑体"/>
      <w:b/>
      <w:spacing w:val="-2"/>
      <w:position w:val="-6"/>
      <w:sz w:val="24"/>
    </w:rPr>
  </w:style>
  <w:style w:type="character" w:styleId="1151" w:customStyle="1">
    <w:name w:val="表格内容 Char"/>
    <w:uiPriority w:val="0"/>
    <w:qFormat/>
    <w:rPr>
      <w:rFonts w:hint="eastAsia" w:ascii="微软雅黑" w:hAnsi="微软雅黑" w:eastAsia="微软雅黑"/>
      <w:sz w:val="18"/>
      <w:szCs w:val="24"/>
      <w:lang w:val="en-GB"/>
    </w:rPr>
  </w:style>
  <w:style w:type="character" w:styleId="1152" w:customStyle="1">
    <w:name w:val="武汉表格 Char"/>
    <w:link w:val="1153"/>
    <w:uiPriority w:val="0"/>
    <w:qFormat/>
    <w:rPr>
      <w:rFonts w:eastAsia="黑体"/>
      <w:szCs w:val="21"/>
    </w:rPr>
  </w:style>
  <w:style w:type="paragraph" w:styleId="1153" w:customStyle="1">
    <w:name w:val="武汉表格"/>
    <w:basedOn w:val="710"/>
    <w:link w:val="1152"/>
    <w:uiPriority w:val="0"/>
    <w:qFormat/>
    <w:rPr>
      <w:rFonts w:eastAsia="黑体" w:asciiTheme="minorHAnsi" w:hAnsiTheme="minorHAnsi" w:cstheme="minorBidi"/>
      <w:szCs w:val="21"/>
    </w:rPr>
  </w:style>
  <w:style w:type="character" w:styleId="1154" w:customStyle="1">
    <w:name w:val="WW8Num12z1"/>
    <w:uiPriority w:val="0"/>
    <w:qFormat/>
    <w:rPr>
      <w:rFonts w:ascii="Wingdings 2" w:hAnsi="Wingdings 2" w:cs="StarSymbol"/>
      <w:sz w:val="18"/>
      <w:szCs w:val="18"/>
    </w:rPr>
  </w:style>
  <w:style w:type="character" w:styleId="1155" w:customStyle="1">
    <w:name w:val="Char Char20"/>
    <w:uiPriority w:val="0"/>
    <w:qFormat/>
    <w:rPr>
      <w:rFonts w:ascii="楷体_GB2312" w:eastAsia="楷体_GB2312"/>
      <w:sz w:val="28"/>
    </w:rPr>
  </w:style>
  <w:style w:type="character" w:styleId="1156" w:customStyle="1">
    <w:name w:val="con_text1"/>
    <w:uiPriority w:val="0"/>
    <w:qFormat/>
  </w:style>
  <w:style w:type="character" w:styleId="1157" w:customStyle="1">
    <w:name w:val="批注引用2"/>
    <w:uiPriority w:val="0"/>
    <w:qFormat/>
    <w:rPr>
      <w:sz w:val="21"/>
      <w:szCs w:val="21"/>
    </w:rPr>
  </w:style>
  <w:style w:type="character" w:styleId="1158" w:customStyle="1">
    <w:name w:val="WW8Num5z2"/>
    <w:uiPriority w:val="0"/>
    <w:qFormat/>
    <w:rPr>
      <w:rFonts w:ascii="StarSymbol" w:hAnsi="StarSymbol" w:cs="StarSymbol"/>
      <w:sz w:val="18"/>
      <w:szCs w:val="18"/>
    </w:rPr>
  </w:style>
  <w:style w:type="character" w:styleId="1159" w:customStyle="1">
    <w:name w:val="正文缩进 Char2"/>
    <w:uiPriority w:val="0"/>
    <w:qFormat/>
    <w:rPr>
      <w:rFonts w:eastAsia="宋体"/>
      <w:sz w:val="21"/>
      <w:lang w:val="en-US" w:eastAsia="zh-CN" w:bidi="ar-SA"/>
    </w:rPr>
  </w:style>
  <w:style w:type="character" w:styleId="1160"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161" w:customStyle="1">
    <w:name w:val="Char Char16"/>
    <w:uiPriority w:val="0"/>
    <w:qFormat/>
    <w:rPr>
      <w:rFonts w:ascii="宋体"/>
      <w:b/>
      <w:spacing w:val="-2"/>
      <w:position w:val="-6"/>
      <w:sz w:val="24"/>
    </w:rPr>
  </w:style>
  <w:style w:type="character" w:styleId="1162" w:customStyle="1">
    <w:name w:val="批注主题 字符1"/>
    <w:uiPriority w:val="99"/>
    <w:qFormat/>
    <w:rPr>
      <w:rFonts w:ascii="Times New Roman" w:hAnsi="Times New Roman" w:eastAsia="方正仿宋_GBK" w:cs="Times New Roman"/>
      <w:b/>
      <w:bCs/>
      <w:sz w:val="24"/>
      <w:szCs w:val="24"/>
    </w:rPr>
  </w:style>
  <w:style w:type="character" w:styleId="1163" w:customStyle="1">
    <w:name w:val="Char Char161"/>
    <w:uiPriority w:val="0"/>
    <w:qFormat/>
    <w:rPr>
      <w:rFonts w:ascii="宋体"/>
      <w:b/>
      <w:spacing w:val="-2"/>
      <w:position w:val="-6"/>
      <w:sz w:val="24"/>
    </w:rPr>
  </w:style>
  <w:style w:type="character" w:styleId="1164" w:customStyle="1">
    <w:name w:val="引用 Char"/>
    <w:uiPriority w:val="0"/>
    <w:qFormat/>
    <w:rPr>
      <w:rFonts w:ascii="Times New Roman" w:hAnsi="Times New Roman" w:eastAsia="方正仿宋_GBK" w:cs="Times New Roman"/>
      <w:i/>
      <w:iCs/>
      <w:color w:val="000000"/>
      <w:sz w:val="24"/>
      <w:szCs w:val="20"/>
    </w:rPr>
  </w:style>
  <w:style w:type="character" w:styleId="1165" w:customStyle="1">
    <w:name w:val="标题 3 Char1"/>
    <w:uiPriority w:val="0"/>
    <w:qFormat/>
    <w:rPr>
      <w:b/>
      <w:sz w:val="32"/>
    </w:rPr>
  </w:style>
  <w:style w:type="character" w:styleId="1166" w:customStyle="1">
    <w:name w:val="InfoBlue Char"/>
    <w:uiPriority w:val="0"/>
    <w:qFormat/>
    <w:rPr>
      <w:color w:val="0000ff"/>
      <w:sz w:val="21"/>
    </w:rPr>
  </w:style>
  <w:style w:type="character" w:styleId="1167" w:customStyle="1">
    <w:name w:val="副标题 Char3"/>
    <w:uiPriority w:val="0"/>
    <w:qFormat/>
    <w:rPr>
      <w:b/>
      <w:bCs/>
      <w:sz w:val="32"/>
      <w:szCs w:val="32"/>
    </w:rPr>
  </w:style>
  <w:style w:type="character" w:styleId="1168" w:customStyle="1">
    <w:name w:val="title_orange1"/>
    <w:uiPriority w:val="0"/>
    <w:qFormat/>
    <w:rPr>
      <w:b/>
      <w:bCs/>
      <w:color w:val="cc6600"/>
      <w:sz w:val="33"/>
      <w:szCs w:val="33"/>
      <w:u w:val="none"/>
    </w:rPr>
  </w:style>
  <w:style w:type="character" w:styleId="1169" w:customStyle="1">
    <w:name w:val="font61"/>
    <w:uiPriority w:val="0"/>
    <w:qFormat/>
    <w:rPr>
      <w:rFonts w:hint="default" w:ascii="Arial" w:hAnsi="Arial" w:cs="Arial"/>
      <w:b/>
      <w:color w:val="000000"/>
      <w:sz w:val="20"/>
      <w:szCs w:val="20"/>
      <w:u w:val="none"/>
    </w:rPr>
  </w:style>
  <w:style w:type="character" w:styleId="1170" w:customStyle="1">
    <w:name w:val="一级条标题 Char Char"/>
    <w:link w:val="1056"/>
    <w:uiPriority w:val="0"/>
    <w:qFormat/>
    <w:rPr>
      <w:rFonts w:ascii="黑体" w:eastAsia="黑体"/>
    </w:rPr>
  </w:style>
  <w:style w:type="character" w:styleId="1171" w:customStyle="1">
    <w:name w:val="Char Char191"/>
    <w:uiPriority w:val="0"/>
    <w:qFormat/>
    <w:rPr>
      <w:rFonts w:ascii="Arial" w:hAnsi="Arial" w:eastAsia="黑体"/>
      <w:b/>
      <w:bCs/>
      <w:sz w:val="28"/>
      <w:szCs w:val="28"/>
    </w:rPr>
  </w:style>
  <w:style w:type="character" w:styleId="1172" w:customStyle="1">
    <w:name w:val="WW8Num33z0"/>
    <w:uiPriority w:val="0"/>
    <w:qFormat/>
    <w:rPr>
      <w:rFonts w:ascii="Wingdings" w:hAnsi="Wingdings" w:cs="StarSymbol"/>
      <w:sz w:val="18"/>
      <w:szCs w:val="18"/>
    </w:rPr>
  </w:style>
  <w:style w:type="character" w:styleId="1173" w:customStyle="1">
    <w:name w:val="font91"/>
    <w:uiPriority w:val="0"/>
    <w:qFormat/>
    <w:rPr>
      <w:rFonts w:hint="eastAsia" w:ascii="宋体" w:hAnsi="宋体" w:eastAsia="宋体" w:cs="宋体"/>
      <w:color w:val="000000"/>
      <w:sz w:val="20"/>
      <w:szCs w:val="20"/>
      <w:u w:val="none"/>
    </w:rPr>
  </w:style>
  <w:style w:type="character" w:styleId="1174" w:customStyle="1">
    <w:name w:val="op_dict_text21"/>
    <w:uiPriority w:val="0"/>
    <w:qFormat/>
  </w:style>
  <w:style w:type="character" w:styleId="1175" w:customStyle="1">
    <w:name w:val="normal91"/>
    <w:uiPriority w:val="0"/>
    <w:qFormat/>
    <w:rPr>
      <w:rFonts w:ascii="Calibri" w:hAnsi="Calibri" w:eastAsia="宋体" w:cs="Times New Roman"/>
      <w:sz w:val="20"/>
      <w:szCs w:val="20"/>
    </w:rPr>
  </w:style>
  <w:style w:type="character" w:styleId="1176" w:customStyle="1">
    <w:name w:val="WW8Num18z1"/>
    <w:uiPriority w:val="0"/>
    <w:qFormat/>
    <w:rPr>
      <w:rFonts w:ascii="Wingdings 2" w:hAnsi="Wingdings 2" w:cs="StarSymbol"/>
      <w:sz w:val="18"/>
      <w:szCs w:val="18"/>
    </w:rPr>
  </w:style>
  <w:style w:type="character" w:styleId="1177" w:customStyle="1">
    <w:name w:val="font121"/>
    <w:uiPriority w:val="0"/>
    <w:qFormat/>
    <w:rPr>
      <w:rFonts w:hint="eastAsia" w:ascii="宋体" w:hAnsi="宋体" w:eastAsia="宋体" w:cs="宋体"/>
      <w:b/>
      <w:color w:val="000000"/>
      <w:sz w:val="20"/>
      <w:szCs w:val="20"/>
      <w:u w:val="none"/>
    </w:rPr>
  </w:style>
  <w:style w:type="character" w:styleId="1178" w:customStyle="1">
    <w:name w:val="标题 4 Char1"/>
    <w:uiPriority w:val="0"/>
    <w:qFormat/>
    <w:rPr>
      <w:rFonts w:hint="default" w:ascii="Cambria" w:hAnsi="Cambria" w:eastAsia="宋体" w:cs="Times New Roman"/>
      <w:b/>
      <w:bCs/>
      <w:sz w:val="28"/>
      <w:szCs w:val="28"/>
    </w:rPr>
  </w:style>
  <w:style w:type="character" w:styleId="1179" w:customStyle="1">
    <w:name w:val="Char Char19"/>
    <w:uiPriority w:val="0"/>
    <w:qFormat/>
    <w:rPr>
      <w:rFonts w:ascii="Arial" w:hAnsi="Arial" w:eastAsia="黑体"/>
      <w:b/>
      <w:bCs/>
      <w:sz w:val="28"/>
      <w:szCs w:val="28"/>
    </w:rPr>
  </w:style>
  <w:style w:type="character" w:styleId="1180" w:customStyle="1">
    <w:name w:val="标题 9 字符1"/>
    <w:uiPriority w:val="9"/>
    <w:qFormat/>
    <w:rPr>
      <w:rFonts w:ascii="Arial" w:hAnsi="Arial" w:eastAsia="黑体" w:cs="Times New Roman"/>
      <w:sz w:val="24"/>
      <w:szCs w:val="21"/>
    </w:rPr>
  </w:style>
  <w:style w:type="character" w:styleId="1181" w:customStyle="1">
    <w:name w:val="font131"/>
    <w:uiPriority w:val="0"/>
    <w:qFormat/>
    <w:rPr>
      <w:rFonts w:hint="eastAsia" w:ascii="宋体" w:hAnsi="宋体" w:eastAsia="宋体" w:cs="宋体"/>
      <w:color w:val="000000"/>
      <w:sz w:val="18"/>
      <w:szCs w:val="18"/>
      <w:u w:val="none"/>
    </w:rPr>
  </w:style>
  <w:style w:type="character" w:styleId="1182" w:customStyle="1">
    <w:name w:val="标题G Char"/>
    <w:uiPriority w:val="0"/>
    <w:qFormat/>
    <w:rPr>
      <w:rFonts w:hint="eastAsia" w:ascii="方正小标宋_GBK" w:hAnsi="方正小标宋_GBK" w:eastAsia="方正小标宋_GBK"/>
      <w:color w:val="000000"/>
      <w:spacing w:val="-20"/>
      <w:sz w:val="44"/>
      <w:szCs w:val="52"/>
    </w:rPr>
  </w:style>
  <w:style w:type="character" w:styleId="1183" w:customStyle="1">
    <w:name w:val="批注引用1"/>
    <w:uiPriority w:val="0"/>
    <w:qFormat/>
    <w:rPr>
      <w:sz w:val="21"/>
      <w:szCs w:val="21"/>
    </w:rPr>
  </w:style>
  <w:style w:type="character" w:styleId="1184" w:customStyle="1">
    <w:name w:val="WW-Absatz-Standardschriftart111"/>
    <w:uiPriority w:val="0"/>
    <w:qFormat/>
  </w:style>
  <w:style w:type="character" w:styleId="1185" w:customStyle="1">
    <w:name w:val="font81"/>
    <w:uiPriority w:val="0"/>
    <w:qFormat/>
    <w:rPr>
      <w:rFonts w:hint="eastAsia" w:ascii="宋体" w:hAnsi="宋体" w:eastAsia="宋体" w:cs="宋体"/>
      <w:b/>
      <w:color w:val="000000"/>
      <w:sz w:val="20"/>
      <w:szCs w:val="20"/>
      <w:u w:val="none"/>
    </w:rPr>
  </w:style>
  <w:style w:type="character" w:styleId="1186" w:customStyle="1">
    <w:name w:val="m1"/>
    <w:uiPriority w:val="0"/>
    <w:qFormat/>
    <w:rPr>
      <w:rFonts w:hint="eastAsia" w:ascii="宋体" w:hAnsi="宋体" w:eastAsia="宋体"/>
      <w:color w:val="0000ff"/>
      <w:lang w:val="en-US" w:eastAsia="zh-CN" w:bidi="ar-SA"/>
    </w:rPr>
  </w:style>
  <w:style w:type="character" w:styleId="1187" w:customStyle="1">
    <w:name w:val="表格 Char Char"/>
    <w:link w:val="1188"/>
    <w:uiPriority w:val="0"/>
    <w:qFormat/>
    <w:rPr>
      <w:rFonts w:ascii="Arial" w:hAnsi="Arial"/>
      <w:sz w:val="24"/>
      <w:szCs w:val="24"/>
    </w:rPr>
  </w:style>
  <w:style w:type="paragraph" w:styleId="1188" w:customStyle="1">
    <w:name w:val="表格"/>
    <w:basedOn w:val="710"/>
    <w:link w:val="1187"/>
    <w:uiPriority w:val="0"/>
    <w:qFormat/>
    <w:rPr>
      <w:rFonts w:ascii="Arial" w:hAnsi="Arial" w:eastAsiaTheme="minorEastAsia" w:cstheme="minorBidi"/>
      <w:sz w:val="24"/>
    </w:rPr>
  </w:style>
  <w:style w:type="character" w:styleId="1189" w:customStyle="1">
    <w:name w:val="WW8Num21z2"/>
    <w:uiPriority w:val="0"/>
    <w:qFormat/>
    <w:rPr>
      <w:rFonts w:ascii="StarSymbol" w:hAnsi="StarSymbol" w:cs="StarSymbol"/>
      <w:sz w:val="18"/>
      <w:szCs w:val="18"/>
    </w:rPr>
  </w:style>
  <w:style w:type="character" w:styleId="1190" w:customStyle="1">
    <w:name w:val="副标题 Char1"/>
    <w:uiPriority w:val="0"/>
    <w:qFormat/>
    <w:rPr>
      <w:rFonts w:ascii="Cambria" w:hAnsi="Cambria" w:cs="Times New Roman"/>
      <w:b/>
      <w:bCs/>
      <w:sz w:val="32"/>
      <w:szCs w:val="32"/>
    </w:rPr>
  </w:style>
  <w:style w:type="character" w:styleId="1191" w:customStyle="1">
    <w:name w:val="atitle31"/>
    <w:uiPriority w:val="0"/>
    <w:qFormat/>
    <w:rPr>
      <w:rFonts w:hint="default" w:ascii="Arial" w:hAnsi="Arial" w:cs="Arial"/>
      <w:b/>
      <w:bCs/>
      <w:sz w:val="29"/>
      <w:szCs w:val="29"/>
    </w:rPr>
  </w:style>
  <w:style w:type="character" w:styleId="1192" w:customStyle="1">
    <w:name w:val="副标题 Char2"/>
    <w:uiPriority w:val="0"/>
    <w:qFormat/>
    <w:rPr>
      <w:rFonts w:ascii="Cambria" w:hAnsi="Cambria" w:cs="Times New Roman"/>
      <w:b/>
      <w:bCs/>
      <w:sz w:val="32"/>
      <w:szCs w:val="32"/>
    </w:rPr>
  </w:style>
  <w:style w:type="character" w:styleId="1193" w:customStyle="1">
    <w:name w:val="WW8Num21z1"/>
    <w:uiPriority w:val="0"/>
    <w:qFormat/>
    <w:rPr>
      <w:rFonts w:ascii="Wingdings" w:hAnsi="Wingdings"/>
    </w:rPr>
  </w:style>
  <w:style w:type="character" w:styleId="1194" w:customStyle="1">
    <w:name w:val="font191"/>
    <w:uiPriority w:val="0"/>
    <w:qFormat/>
    <w:rPr>
      <w:rFonts w:hint="default" w:ascii="Arial" w:hAnsi="Arial" w:cs="Arial"/>
      <w:b/>
      <w:color w:val="000000"/>
      <w:sz w:val="20"/>
      <w:szCs w:val="20"/>
      <w:u w:val="none"/>
    </w:rPr>
  </w:style>
  <w:style w:type="character" w:styleId="1195" w:customStyle="1">
    <w:name w:val="MM Topic 2 Char"/>
    <w:link w:val="1196"/>
    <w:uiPriority w:val="0"/>
    <w:qFormat/>
    <w:rPr>
      <w:rFonts w:ascii="Cambria" w:hAnsi="Cambria"/>
      <w:b/>
      <w:bCs/>
      <w:sz w:val="32"/>
      <w:szCs w:val="32"/>
      <w:lang w:val="zh-CN"/>
    </w:rPr>
  </w:style>
  <w:style w:type="paragraph" w:styleId="1196" w:customStyle="1">
    <w:name w:val="MM Topic 2"/>
    <w:basedOn w:val="712"/>
    <w:link w:val="1195"/>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197" w:customStyle="1">
    <w:name w:val="注释标题 Char"/>
    <w:uiPriority w:val="0"/>
    <w:qFormat/>
    <w:rPr>
      <w:sz w:val="21"/>
      <w:szCs w:val="24"/>
    </w:rPr>
  </w:style>
  <w:style w:type="character" w:styleId="1198" w:customStyle="1">
    <w:name w:val="页眉 字符1"/>
    <w:uiPriority w:val="0"/>
    <w:qFormat/>
    <w:rPr>
      <w:rFonts w:ascii="Times New Roman" w:hAnsi="Times New Roman" w:eastAsia="方正仿宋_GBK" w:cs="Times New Roman"/>
      <w:sz w:val="18"/>
      <w:szCs w:val="18"/>
    </w:rPr>
  </w:style>
  <w:style w:type="character" w:styleId="1199" w:customStyle="1">
    <w:name w:val="称呼 Char"/>
    <w:uiPriority w:val="0"/>
    <w:qFormat/>
    <w:rPr>
      <w:sz w:val="21"/>
      <w:szCs w:val="24"/>
    </w:rPr>
  </w:style>
  <w:style w:type="character" w:styleId="1200" w:customStyle="1">
    <w:name w:val="WW8Num16z2"/>
    <w:uiPriority w:val="0"/>
    <w:qFormat/>
    <w:rPr>
      <w:rFonts w:ascii="StarSymbol" w:hAnsi="StarSymbol" w:cs="StarSymbol"/>
      <w:sz w:val="18"/>
      <w:szCs w:val="18"/>
    </w:rPr>
  </w:style>
  <w:style w:type="character" w:styleId="1201" w:customStyle="1">
    <w:name w:val="HTML 地址 Char"/>
    <w:uiPriority w:val="0"/>
    <w:qFormat/>
    <w:rPr>
      <w:i/>
      <w:iCs/>
      <w:sz w:val="21"/>
      <w:szCs w:val="24"/>
    </w:rPr>
  </w:style>
  <w:style w:type="character" w:styleId="1202" w:customStyle="1">
    <w:name w:val="WW8Num22z0"/>
    <w:uiPriority w:val="0"/>
    <w:qFormat/>
    <w:rPr>
      <w:rFonts w:ascii="Wingdings" w:hAnsi="Wingdings" w:cs="StarSymbol"/>
      <w:sz w:val="18"/>
      <w:szCs w:val="18"/>
    </w:rPr>
  </w:style>
  <w:style w:type="character" w:styleId="1203" w:customStyle="1">
    <w:name w:val="尾注文本 Char1"/>
    <w:uiPriority w:val="0"/>
    <w:qFormat/>
    <w:rPr>
      <w:szCs w:val="24"/>
      <w:lang w:val="zh-CN"/>
    </w:rPr>
  </w:style>
  <w:style w:type="character" w:styleId="1204" w:customStyle="1">
    <w:name w:val="WW8Num18z0"/>
    <w:uiPriority w:val="0"/>
    <w:qFormat/>
    <w:rPr>
      <w:rFonts w:ascii="Wingdings" w:hAnsi="Wingdings" w:cs="StarSymbol"/>
      <w:sz w:val="18"/>
      <w:szCs w:val="18"/>
    </w:rPr>
  </w:style>
  <w:style w:type="character" w:styleId="1205" w:customStyle="1">
    <w:name w:val="HTML 预设格式 Char"/>
    <w:uiPriority w:val="99"/>
    <w:qFormat/>
    <w:rPr>
      <w:rFonts w:ascii="Courier New" w:hAnsi="Courier New" w:cs="Courier New"/>
    </w:rPr>
  </w:style>
  <w:style w:type="character" w:styleId="1206" w:customStyle="1">
    <w:name w:val="WW8Num27z2"/>
    <w:uiPriority w:val="0"/>
    <w:qFormat/>
    <w:rPr>
      <w:rFonts w:ascii="StarSymbol" w:hAnsi="StarSymbol" w:cs="StarSymbol"/>
      <w:sz w:val="18"/>
      <w:szCs w:val="18"/>
    </w:rPr>
  </w:style>
  <w:style w:type="character" w:styleId="1207" w:customStyle="1">
    <w:name w:val="正文首行缩进 2 Char"/>
    <w:uiPriority w:val="0"/>
    <w:qFormat/>
    <w:rPr>
      <w:rFonts w:ascii="楷体_GB2312" w:eastAsia="楷体_GB2312"/>
      <w:sz w:val="21"/>
      <w:szCs w:val="24"/>
    </w:rPr>
  </w:style>
  <w:style w:type="character" w:styleId="1208" w:customStyle="1">
    <w:name w:val="atitle21"/>
    <w:uiPriority w:val="0"/>
    <w:qFormat/>
    <w:rPr>
      <w:rFonts w:hint="default" w:ascii="Arial" w:hAnsi="Arial" w:cs="Arial"/>
      <w:b/>
      <w:bCs/>
      <w:sz w:val="35"/>
      <w:szCs w:val="35"/>
    </w:rPr>
  </w:style>
  <w:style w:type="character" w:styleId="1209" w:customStyle="1">
    <w:name w:val="标题 1 Char2"/>
    <w:uiPriority w:val="0"/>
    <w:qFormat/>
    <w:rPr>
      <w:rFonts w:ascii="Times New Roman" w:hAnsi="Times New Roman" w:eastAsia="宋体" w:cs="Times New Roman"/>
      <w:b/>
      <w:bCs/>
      <w:sz w:val="32"/>
      <w:szCs w:val="28"/>
    </w:rPr>
  </w:style>
  <w:style w:type="character" w:styleId="1210" w:customStyle="1">
    <w:name w:val="op_dict3_lineone_result_tip"/>
    <w:uiPriority w:val="0"/>
    <w:qFormat/>
    <w:rPr>
      <w:color w:val="999999"/>
    </w:rPr>
  </w:style>
  <w:style w:type="character" w:styleId="1211" w:customStyle="1">
    <w:name w:val="标题 2 Char2"/>
    <w:uiPriority w:val="0"/>
    <w:qFormat/>
    <w:rPr>
      <w:rFonts w:ascii="Times New Roman" w:hAnsi="Times New Roman" w:eastAsia="宋体" w:cs="Times New Roman"/>
      <w:b/>
      <w:bCs/>
      <w:sz w:val="30"/>
      <w:szCs w:val="32"/>
    </w:rPr>
  </w:style>
  <w:style w:type="character" w:styleId="1212" w:customStyle="1">
    <w:name w:val="标题 3 Char2"/>
    <w:uiPriority w:val="0"/>
    <w:qFormat/>
    <w:rPr>
      <w:rFonts w:ascii="Times New Roman" w:hAnsi="Times New Roman" w:eastAsia="宋体" w:cs="Times New Roman"/>
      <w:b/>
      <w:bCs/>
      <w:sz w:val="28"/>
      <w:szCs w:val="18"/>
    </w:rPr>
  </w:style>
  <w:style w:type="character" w:styleId="1213" w:customStyle="1">
    <w:name w:val="WW8Num9z2"/>
    <w:uiPriority w:val="0"/>
    <w:qFormat/>
    <w:rPr>
      <w:rFonts w:ascii="StarSymbol" w:hAnsi="StarSymbol" w:cs="StarSymbol"/>
      <w:sz w:val="18"/>
      <w:szCs w:val="18"/>
    </w:rPr>
  </w:style>
  <w:style w:type="character" w:styleId="1214" w:customStyle="1">
    <w:name w:val="标题 4 Char2"/>
    <w:uiPriority w:val="0"/>
    <w:qFormat/>
    <w:rPr>
      <w:rFonts w:ascii="Times New Roman" w:hAnsi="Times New Roman" w:eastAsia="宋体" w:cs="Times New Roman"/>
      <w:b/>
      <w:bCs/>
      <w:sz w:val="24"/>
      <w:szCs w:val="28"/>
    </w:rPr>
  </w:style>
  <w:style w:type="character" w:styleId="1215" w:customStyle="1">
    <w:name w:val="WW8Num13z1"/>
    <w:uiPriority w:val="0"/>
    <w:qFormat/>
    <w:rPr>
      <w:rFonts w:ascii="Wingdings 2" w:hAnsi="Wingdings 2" w:cs="StarSymbol"/>
      <w:sz w:val="18"/>
      <w:szCs w:val="18"/>
    </w:rPr>
  </w:style>
  <w:style w:type="character" w:styleId="1216" w:customStyle="1">
    <w:name w:val="标题 5 Char2"/>
    <w:uiPriority w:val="0"/>
    <w:qFormat/>
    <w:rPr>
      <w:rFonts w:ascii="Times New Roman" w:hAnsi="Times New Roman" w:eastAsia="宋体" w:cs="Times New Roman"/>
      <w:b/>
      <w:bCs/>
      <w:sz w:val="21"/>
      <w:szCs w:val="28"/>
      <w:lang w:val="zh-CN"/>
    </w:rPr>
  </w:style>
  <w:style w:type="character" w:styleId="1217" w:customStyle="1">
    <w:name w:val="WW8Num15z7"/>
    <w:uiPriority w:val="0"/>
    <w:qFormat/>
    <w:rPr>
      <w:rFonts w:ascii="Wingdings" w:hAnsi="Wingdings"/>
    </w:rPr>
  </w:style>
  <w:style w:type="character" w:styleId="1218" w:customStyle="1">
    <w:name w:val="标题 6 Char2"/>
    <w:uiPriority w:val="0"/>
    <w:qFormat/>
    <w:rPr>
      <w:rFonts w:ascii="Cambria" w:hAnsi="Cambria" w:eastAsia="宋体" w:cs="Times New Roman"/>
      <w:b/>
      <w:bCs/>
      <w:sz w:val="24"/>
      <w:szCs w:val="24"/>
      <w:lang w:val="zh-CN"/>
    </w:rPr>
  </w:style>
  <w:style w:type="character" w:styleId="1219" w:customStyle="1">
    <w:name w:val="WW8Num26z0"/>
    <w:uiPriority w:val="0"/>
    <w:qFormat/>
    <w:rPr>
      <w:rFonts w:ascii="Wingdings" w:hAnsi="Wingdings" w:cs="StarSymbol"/>
      <w:sz w:val="18"/>
      <w:szCs w:val="18"/>
    </w:rPr>
  </w:style>
  <w:style w:type="character" w:styleId="1220" w:customStyle="1">
    <w:name w:val="正文文本缩进 Char3"/>
    <w:uiPriority w:val="0"/>
    <w:qFormat/>
    <w:rPr>
      <w:rFonts w:ascii="Times New Roman" w:hAnsi="Times New Roman" w:eastAsia="宋体" w:cs="Times New Roman"/>
      <w:szCs w:val="24"/>
      <w:lang w:val="zh-CN" w:eastAsia="zh-CN"/>
    </w:rPr>
  </w:style>
  <w:style w:type="character" w:styleId="1221" w:customStyle="1">
    <w:name w:val="WW8Num26z2"/>
    <w:uiPriority w:val="0"/>
    <w:qFormat/>
    <w:rPr>
      <w:rFonts w:ascii="StarSymbol" w:hAnsi="StarSymbol" w:cs="StarSymbol"/>
      <w:sz w:val="18"/>
      <w:szCs w:val="18"/>
    </w:rPr>
  </w:style>
  <w:style w:type="character" w:styleId="1222" w:customStyle="1">
    <w:name w:val="批注框文本 Char3"/>
    <w:uiPriority w:val="99"/>
    <w:qFormat/>
    <w:rPr>
      <w:rFonts w:ascii="Times New Roman" w:hAnsi="Times New Roman" w:eastAsia="宋体" w:cs="Times New Roman"/>
      <w:sz w:val="18"/>
      <w:szCs w:val="18"/>
    </w:rPr>
  </w:style>
  <w:style w:type="character" w:styleId="1223" w:customStyle="1">
    <w:name w:val="bz-content"/>
    <w:uiPriority w:val="0"/>
    <w:qFormat/>
  </w:style>
  <w:style w:type="character" w:styleId="1224" w:customStyle="1">
    <w:name w:val="标题 Char2"/>
    <w:uiPriority w:val="0"/>
    <w:qFormat/>
    <w:rPr>
      <w:rFonts w:ascii="Cambria" w:hAnsi="Cambria" w:eastAsia="黑体" w:cs="Times New Roman"/>
      <w:b/>
      <w:bCs/>
      <w:sz w:val="52"/>
      <w:szCs w:val="32"/>
    </w:rPr>
  </w:style>
  <w:style w:type="character" w:styleId="1225" w:customStyle="1">
    <w:name w:val="标题 字符1"/>
    <w:uiPriority w:val="0"/>
    <w:qFormat/>
    <w:rPr>
      <w:rFonts w:ascii="宋体" w:hAnsi="宋体" w:eastAsia="方正小标宋_GBK" w:cs="Times New Roman"/>
      <w:color w:val="000000"/>
      <w:sz w:val="52"/>
      <w:szCs w:val="52"/>
    </w:rPr>
  </w:style>
  <w:style w:type="character" w:styleId="1226" w:customStyle="1">
    <w:name w:val="正文2 字符"/>
    <w:link w:val="1227"/>
    <w:uiPriority w:val="0"/>
    <w:qFormat/>
    <w:rPr>
      <w:szCs w:val="24"/>
    </w:rPr>
  </w:style>
  <w:style w:type="paragraph" w:styleId="1227" w:customStyle="1">
    <w:name w:val="正文2"/>
    <w:basedOn w:val="710"/>
    <w:link w:val="1226"/>
    <w:uiPriority w:val="0"/>
    <w:qFormat/>
    <w:pPr>
      <w:ind w:firstLine="420"/>
      <w:spacing w:line="360" w:lineRule="auto"/>
    </w:pPr>
    <w:rPr>
      <w:rFonts w:asciiTheme="minorHAnsi" w:hAnsiTheme="minorHAnsi" w:eastAsiaTheme="minorEastAsia" w:cstheme="minorBidi"/>
    </w:rPr>
  </w:style>
  <w:style w:type="character" w:styleId="1228" w:customStyle="1">
    <w:name w:val="WW8Num4z2"/>
    <w:uiPriority w:val="0"/>
    <w:qFormat/>
    <w:rPr>
      <w:rFonts w:ascii="StarSymbol" w:hAnsi="StarSymbol" w:cs="StarSymbol"/>
      <w:sz w:val="18"/>
      <w:szCs w:val="18"/>
    </w:rPr>
  </w:style>
  <w:style w:type="character" w:styleId="1229" w:customStyle="1">
    <w:name w:val="标题 7 Char2"/>
    <w:uiPriority w:val="0"/>
    <w:qFormat/>
    <w:rPr>
      <w:rFonts w:ascii="Times New Roman" w:hAnsi="Times New Roman" w:eastAsia="宋体" w:cs="Times New Roman"/>
      <w:b/>
      <w:bCs/>
      <w:sz w:val="24"/>
      <w:szCs w:val="24"/>
    </w:rPr>
  </w:style>
  <w:style w:type="character" w:styleId="1230" w:customStyle="1">
    <w:name w:val="WW-Absatz-Standardschriftart1"/>
    <w:uiPriority w:val="0"/>
    <w:qFormat/>
  </w:style>
  <w:style w:type="character" w:styleId="1231" w:customStyle="1">
    <w:name w:val="标题 9 Char2"/>
    <w:uiPriority w:val="0"/>
    <w:qFormat/>
    <w:rPr>
      <w:rFonts w:ascii="Times New Roman" w:hAnsi="Times New Roman" w:eastAsia="宋体" w:cs="Times New Roman"/>
      <w:b/>
      <w:bCs/>
      <w:sz w:val="30"/>
      <w:szCs w:val="18"/>
    </w:rPr>
  </w:style>
  <w:style w:type="character" w:styleId="1232" w:customStyle="1">
    <w:name w:val="WW8Num3z1"/>
    <w:uiPriority w:val="0"/>
    <w:qFormat/>
    <w:rPr>
      <w:rFonts w:ascii="Wingdings 2" w:hAnsi="Wingdings 2" w:cs="StarSymbol"/>
      <w:sz w:val="18"/>
      <w:szCs w:val="18"/>
    </w:rPr>
  </w:style>
  <w:style w:type="character" w:styleId="1233" w:customStyle="1">
    <w:name w:val="批注文字 Char3"/>
    <w:uiPriority w:val="99"/>
    <w:qFormat/>
    <w:rPr>
      <w:rFonts w:ascii="Times New Roman" w:hAnsi="Times New Roman" w:eastAsia="宋体" w:cs="Times New Roman"/>
      <w:szCs w:val="24"/>
      <w:lang w:val="zh-CN"/>
    </w:rPr>
  </w:style>
  <w:style w:type="character" w:styleId="1234" w:customStyle="1">
    <w:name w:val="WW8Num29z1"/>
    <w:uiPriority w:val="0"/>
    <w:qFormat/>
    <w:rPr>
      <w:rFonts w:ascii="Wingdings 2" w:hAnsi="Wingdings 2" w:cs="StarSymbol"/>
      <w:sz w:val="18"/>
      <w:szCs w:val="18"/>
    </w:rPr>
  </w:style>
  <w:style w:type="character" w:styleId="1235" w:customStyle="1">
    <w:name w:val="正文文本 Char3"/>
    <w:uiPriority w:val="0"/>
    <w:qFormat/>
    <w:rPr>
      <w:rFonts w:ascii="Times New Roman" w:hAnsi="Times New Roman" w:eastAsia="宋体" w:cs="Times New Roman"/>
      <w:szCs w:val="24"/>
    </w:rPr>
  </w:style>
  <w:style w:type="character" w:styleId="1236" w:customStyle="1">
    <w:name w:val="WW8Num9z1"/>
    <w:uiPriority w:val="0"/>
    <w:qFormat/>
    <w:rPr>
      <w:rFonts w:ascii="Wingdings 2" w:hAnsi="Wingdings 2" w:cs="StarSymbol"/>
      <w:sz w:val="18"/>
      <w:szCs w:val="18"/>
    </w:rPr>
  </w:style>
  <w:style w:type="character" w:styleId="1237" w:customStyle="1">
    <w:name w:val="日期 Char3"/>
    <w:uiPriority w:val="0"/>
    <w:qFormat/>
    <w:rPr>
      <w:rFonts w:ascii="Times New Roman" w:hAnsi="Times New Roman" w:eastAsia="宋体" w:cs="Times New Roman"/>
      <w:szCs w:val="24"/>
    </w:rPr>
  </w:style>
  <w:style w:type="character" w:styleId="1238" w:customStyle="1">
    <w:name w:val="WW8Num5z1"/>
    <w:uiPriority w:val="0"/>
    <w:qFormat/>
    <w:rPr>
      <w:rFonts w:ascii="Wingdings 2" w:hAnsi="Wingdings 2" w:cs="StarSymbol"/>
      <w:sz w:val="18"/>
      <w:szCs w:val="18"/>
    </w:rPr>
  </w:style>
  <w:style w:type="character" w:styleId="1239" w:customStyle="1">
    <w:name w:val="正文首行缩进 Char4"/>
    <w:basedOn w:val="1235"/>
    <w:uiPriority w:val="0"/>
    <w:qFormat/>
    <w:rPr>
      <w:rFonts w:ascii="Times New Roman" w:hAnsi="Times New Roman" w:eastAsia="宋体" w:cs="Times New Roman"/>
      <w:szCs w:val="24"/>
    </w:rPr>
  </w:style>
  <w:style w:type="character" w:styleId="1240" w:customStyle="1">
    <w:name w:val="标题 4 字符1"/>
    <w:uiPriority w:val="9"/>
    <w:qFormat/>
    <w:rPr>
      <w:rFonts w:ascii="仿宋" w:hAnsi="仿宋" w:eastAsia="仿宋"/>
      <w:b/>
      <w:bCs/>
      <w:sz w:val="32"/>
      <w:szCs w:val="32"/>
    </w:rPr>
  </w:style>
  <w:style w:type="character" w:styleId="1241" w:customStyle="1">
    <w:name w:val="正文文本 2 Char2"/>
    <w:uiPriority w:val="0"/>
    <w:qFormat/>
    <w:rPr>
      <w:rFonts w:ascii="Times New Roman" w:hAnsi="Times New Roman" w:eastAsia="宋体" w:cs="Times New Roman"/>
      <w:szCs w:val="24"/>
    </w:rPr>
  </w:style>
  <w:style w:type="character" w:styleId="1242" w:customStyle="1">
    <w:name w:val="Bullets"/>
    <w:uiPriority w:val="0"/>
    <w:qFormat/>
    <w:rPr>
      <w:rFonts w:ascii="StarSymbol" w:hAnsi="StarSymbol" w:eastAsia="StarSymbol" w:cs="StarSymbol"/>
      <w:sz w:val="18"/>
      <w:szCs w:val="18"/>
    </w:rPr>
  </w:style>
  <w:style w:type="character" w:styleId="1243" w:customStyle="1">
    <w:name w:val="正文文本 3 Char2"/>
    <w:uiPriority w:val="0"/>
    <w:qFormat/>
    <w:rPr>
      <w:rFonts w:ascii="Times New Roman" w:hAnsi="Times New Roman" w:eastAsia="宋体" w:cs="Times New Roman"/>
      <w:sz w:val="16"/>
      <w:szCs w:val="16"/>
    </w:rPr>
  </w:style>
  <w:style w:type="character" w:styleId="1244" w:customStyle="1">
    <w:name w:val="WW8Num39z2"/>
    <w:uiPriority w:val="0"/>
    <w:qFormat/>
    <w:rPr>
      <w:rFonts w:ascii="StarSymbol" w:hAnsi="StarSymbol" w:cs="StarSymbol"/>
      <w:sz w:val="18"/>
      <w:szCs w:val="18"/>
    </w:rPr>
  </w:style>
  <w:style w:type="character" w:styleId="1245" w:customStyle="1">
    <w:name w:val="正文文本缩进 2 Char3"/>
    <w:uiPriority w:val="0"/>
    <w:qFormat/>
    <w:rPr>
      <w:rFonts w:ascii="Times New Roman" w:hAnsi="Times New Roman" w:eastAsia="楷体_GB2312" w:cs="Times New Roman"/>
      <w:sz w:val="24"/>
      <w:szCs w:val="24"/>
    </w:rPr>
  </w:style>
  <w:style w:type="character" w:styleId="1246" w:customStyle="1">
    <w:name w:val="WW8Num11z2"/>
    <w:uiPriority w:val="0"/>
    <w:qFormat/>
    <w:rPr>
      <w:rFonts w:ascii="StarSymbol" w:hAnsi="StarSymbol" w:cs="StarSymbol"/>
      <w:sz w:val="18"/>
      <w:szCs w:val="18"/>
    </w:rPr>
  </w:style>
  <w:style w:type="character" w:styleId="1247" w:customStyle="1">
    <w:name w:val="正文文本缩进 3 Char2"/>
    <w:uiPriority w:val="0"/>
    <w:qFormat/>
    <w:rPr>
      <w:rFonts w:ascii="Times New Roman" w:hAnsi="Times New Roman" w:eastAsia="宋体" w:cs="Times New Roman"/>
      <w:sz w:val="16"/>
      <w:szCs w:val="16"/>
    </w:rPr>
  </w:style>
  <w:style w:type="character" w:styleId="1248" w:customStyle="1">
    <w:name w:val="WW8Num4z1"/>
    <w:uiPriority w:val="0"/>
    <w:qFormat/>
    <w:rPr>
      <w:rFonts w:ascii="Wingdings" w:hAnsi="Wingdings"/>
    </w:rPr>
  </w:style>
  <w:style w:type="character" w:styleId="1249" w:customStyle="1">
    <w:name w:val="方案正文 Char1"/>
    <w:link w:val="1250"/>
    <w:uiPriority w:val="0"/>
    <w:qFormat/>
    <w:rPr>
      <w:rFonts w:ascii="宋体" w:hAnsi="宋体" w:cs="宋体"/>
      <w:szCs w:val="28"/>
    </w:rPr>
  </w:style>
  <w:style w:type="paragraph" w:styleId="1250" w:customStyle="1">
    <w:name w:val="方案正文"/>
    <w:basedOn w:val="710"/>
    <w:next w:val="710"/>
    <w:link w:val="1249"/>
    <w:uiPriority w:val="0"/>
    <w:qFormat/>
    <w:pPr>
      <w:ind w:firstLine="200"/>
      <w:jc w:val="left"/>
      <w:spacing w:line="440" w:lineRule="exact"/>
    </w:pPr>
    <w:rPr>
      <w:rFonts w:ascii="宋体" w:hAnsi="宋体" w:cs="宋体" w:eastAsiaTheme="minorEastAsia"/>
      <w:szCs w:val="28"/>
    </w:rPr>
  </w:style>
  <w:style w:type="character" w:styleId="1251" w:customStyle="1">
    <w:name w:val="标题 8 字符1"/>
    <w:uiPriority w:val="9"/>
    <w:qFormat/>
    <w:rPr>
      <w:rFonts w:ascii="Arial" w:hAnsi="Arial" w:eastAsia="黑体" w:cs="Times New Roman"/>
      <w:sz w:val="24"/>
      <w:szCs w:val="24"/>
    </w:rPr>
  </w:style>
  <w:style w:type="character" w:styleId="1252" w:customStyle="1">
    <w:name w:val="FA正文 Char"/>
    <w:link w:val="1253"/>
    <w:uiPriority w:val="0"/>
    <w:qFormat/>
    <w:rPr>
      <w:rFonts w:ascii="宋体" w:hAnsi="宋体"/>
      <w:spacing w:val="10"/>
      <w:sz w:val="24"/>
      <w:szCs w:val="24"/>
    </w:rPr>
  </w:style>
  <w:style w:type="paragraph" w:styleId="1253" w:customStyle="1">
    <w:name w:val="FA正文"/>
    <w:basedOn w:val="710"/>
    <w:link w:val="1252"/>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254" w:customStyle="1">
    <w:name w:val="WW8Num18z7"/>
    <w:uiPriority w:val="0"/>
    <w:qFormat/>
    <w:rPr>
      <w:rFonts w:ascii="Wingdings" w:hAnsi="Wingdings"/>
    </w:rPr>
  </w:style>
  <w:style w:type="character" w:styleId="1255" w:customStyle="1">
    <w:name w:val="方案正文-样式 小四 行距: 1.5 倍行距 Char"/>
    <w:link w:val="1256"/>
    <w:uiPriority w:val="0"/>
    <w:qFormat/>
    <w:rPr>
      <w:sz w:val="24"/>
      <w:lang w:val="zh-CN"/>
    </w:rPr>
  </w:style>
  <w:style w:type="paragraph" w:styleId="1256" w:customStyle="1">
    <w:name w:val="方案正文-样式 小四 行距: 1.5 倍行距"/>
    <w:basedOn w:val="710"/>
    <w:link w:val="1255"/>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57" w:customStyle="1">
    <w:name w:val="WW8Num36z2"/>
    <w:uiPriority w:val="0"/>
    <w:qFormat/>
    <w:rPr>
      <w:rFonts w:ascii="StarSymbol" w:hAnsi="StarSymbol" w:cs="StarSymbol"/>
      <w:sz w:val="18"/>
      <w:szCs w:val="18"/>
    </w:rPr>
  </w:style>
  <w:style w:type="character" w:styleId="1258" w:customStyle="1">
    <w:name w:val="label_list1"/>
    <w:uiPriority w:val="0"/>
    <w:qFormat/>
  </w:style>
  <w:style w:type="character" w:styleId="1259" w:customStyle="1">
    <w:name w:val="WW8Num9z0"/>
    <w:uiPriority w:val="0"/>
    <w:qFormat/>
    <w:rPr>
      <w:rFonts w:ascii="Wingdings" w:hAnsi="Wingdings" w:cs="StarSymbol"/>
      <w:sz w:val="18"/>
      <w:szCs w:val="18"/>
    </w:rPr>
  </w:style>
  <w:style w:type="character" w:styleId="1260" w:customStyle="1">
    <w:name w:val="p11b1"/>
    <w:uiPriority w:val="0"/>
    <w:qFormat/>
    <w:rPr>
      <w:color w:val="000000"/>
      <w:spacing w:val="320"/>
      <w:sz w:val="20"/>
      <w:szCs w:val="20"/>
      <w:u w:val="none"/>
    </w:rPr>
  </w:style>
  <w:style w:type="character" w:styleId="1261" w:customStyle="1">
    <w:name w:val="WW8Num8z1"/>
    <w:uiPriority w:val="0"/>
    <w:qFormat/>
    <w:rPr>
      <w:rFonts w:ascii="Wingdings 2" w:hAnsi="Wingdings 2" w:cs="StarSymbol"/>
      <w:sz w:val="18"/>
      <w:szCs w:val="18"/>
    </w:rPr>
  </w:style>
  <w:style w:type="character" w:styleId="1262" w:customStyle="1">
    <w:name w:val="Indent Normal Char"/>
    <w:uiPriority w:val="0"/>
    <w:qFormat/>
    <w:rPr>
      <w:rFonts w:hint="eastAsia" w:ascii="宋体" w:hAnsi="宋体" w:eastAsia="宋体"/>
      <w:sz w:val="21"/>
      <w:szCs w:val="24"/>
      <w:lang w:val="en-US" w:eastAsia="zh-CN" w:bidi="ar-SA"/>
    </w:rPr>
  </w:style>
  <w:style w:type="character" w:styleId="1263" w:customStyle="1">
    <w:name w:val="标题 2 字符1"/>
    <w:uiPriority w:val="0"/>
    <w:qFormat/>
    <w:rPr>
      <w:rFonts w:ascii="楷体" w:eastAsia="楷体"/>
      <w:b/>
      <w:bCs/>
      <w:color w:val="000000"/>
      <w:sz w:val="32"/>
      <w:szCs w:val="28"/>
    </w:rPr>
  </w:style>
  <w:style w:type="character" w:styleId="1264" w:customStyle="1">
    <w:name w:val="large1"/>
    <w:uiPriority w:val="0"/>
    <w:qFormat/>
    <w:rPr>
      <w:rFonts w:hint="eastAsia" w:ascii="宋体" w:hAnsi="宋体" w:eastAsia="宋体"/>
      <w:sz w:val="22"/>
      <w:szCs w:val="22"/>
    </w:rPr>
  </w:style>
  <w:style w:type="character" w:styleId="1265" w:customStyle="1">
    <w:name w:val="WW8Num32z1"/>
    <w:uiPriority w:val="0"/>
    <w:qFormat/>
    <w:rPr>
      <w:rFonts w:ascii="Wingdings 2" w:hAnsi="Wingdings 2" w:cs="StarSymbol"/>
      <w:sz w:val="18"/>
      <w:szCs w:val="18"/>
    </w:rPr>
  </w:style>
  <w:style w:type="character" w:styleId="1266" w:customStyle="1">
    <w:name w:val="f141"/>
    <w:uiPriority w:val="0"/>
    <w:qFormat/>
    <w:rPr>
      <w:sz w:val="21"/>
      <w:szCs w:val="21"/>
    </w:rPr>
  </w:style>
  <w:style w:type="character" w:styleId="1267" w:customStyle="1">
    <w:name w:val="WW8Num25z2"/>
    <w:uiPriority w:val="0"/>
    <w:qFormat/>
    <w:rPr>
      <w:rFonts w:ascii="StarSymbol" w:hAnsi="StarSymbol" w:cs="StarSymbol"/>
      <w:sz w:val="18"/>
      <w:szCs w:val="18"/>
    </w:rPr>
  </w:style>
  <w:style w:type="character" w:styleId="1268" w:customStyle="1">
    <w:name w:val="14_black1"/>
    <w:uiPriority w:val="0"/>
    <w:qFormat/>
    <w:rPr>
      <w:color w:val="000000"/>
      <w:sz w:val="23"/>
      <w:szCs w:val="23"/>
    </w:rPr>
  </w:style>
  <w:style w:type="character" w:styleId="1269" w:customStyle="1">
    <w:name w:val="WW8Num20z0"/>
    <w:uiPriority w:val="0"/>
    <w:qFormat/>
    <w:rPr>
      <w:rFonts w:ascii="Wingdings" w:hAnsi="Wingdings"/>
    </w:rPr>
  </w:style>
  <w:style w:type="character" w:styleId="1270" w:customStyle="1">
    <w:name w:val="正文2 Char Char"/>
    <w:uiPriority w:val="0"/>
    <w:qFormat/>
    <w:rPr>
      <w:rFonts w:hint="eastAsia" w:ascii="仿宋_GB2312" w:eastAsia="仿宋_GB2312"/>
      <w:sz w:val="24"/>
    </w:rPr>
  </w:style>
  <w:style w:type="character" w:styleId="1271" w:customStyle="1">
    <w:name w:val="WW8Num2z0"/>
    <w:uiPriority w:val="0"/>
    <w:qFormat/>
    <w:rPr>
      <w:rFonts w:ascii="Wingdings" w:hAnsi="Wingdings" w:cs="StarSymbol"/>
      <w:sz w:val="18"/>
      <w:szCs w:val="18"/>
    </w:rPr>
  </w:style>
  <w:style w:type="character" w:styleId="1272" w:customStyle="1">
    <w:name w:val="mini-tree-nodetext2"/>
    <w:basedOn w:val="720"/>
    <w:uiPriority w:val="0"/>
    <w:qFormat/>
  </w:style>
  <w:style w:type="character" w:styleId="1273" w:customStyle="1">
    <w:name w:val="WW8Num8z2"/>
    <w:uiPriority w:val="0"/>
    <w:qFormat/>
    <w:rPr>
      <w:rFonts w:ascii="StarSymbol" w:hAnsi="StarSymbol" w:cs="StarSymbol"/>
      <w:sz w:val="18"/>
      <w:szCs w:val="18"/>
    </w:rPr>
  </w:style>
  <w:style w:type="character" w:styleId="1274" w:customStyle="1">
    <w:name w:val="before"/>
    <w:basedOn w:val="720"/>
    <w:uiPriority w:val="0"/>
    <w:qFormat/>
  </w:style>
  <w:style w:type="character" w:styleId="1275" w:customStyle="1">
    <w:name w:val="WW8Num39z0"/>
    <w:uiPriority w:val="0"/>
    <w:qFormat/>
    <w:rPr>
      <w:rFonts w:ascii="Wingdings" w:hAnsi="Wingdings" w:cs="StarSymbol"/>
      <w:sz w:val="18"/>
      <w:szCs w:val="18"/>
    </w:rPr>
  </w:style>
  <w:style w:type="character" w:styleId="1276" w:customStyle="1">
    <w:name w:val="first-child"/>
    <w:basedOn w:val="720"/>
    <w:uiPriority w:val="0"/>
    <w:qFormat/>
  </w:style>
  <w:style w:type="character" w:styleId="1277" w:customStyle="1">
    <w:name w:val="WW8Num6z0"/>
    <w:uiPriority w:val="0"/>
    <w:qFormat/>
    <w:rPr>
      <w:rFonts w:ascii="Wingdings" w:hAnsi="Wingdings" w:cs="StarSymbol"/>
      <w:sz w:val="18"/>
      <w:szCs w:val="18"/>
    </w:rPr>
  </w:style>
  <w:style w:type="character" w:styleId="1278" w:customStyle="1">
    <w:name w:val="icon501"/>
    <w:uiPriority w:val="0"/>
    <w:qFormat/>
    <w:rPr>
      <w:color w:val="a6a6a6"/>
      <w:sz w:val="27"/>
      <w:szCs w:val="27"/>
    </w:rPr>
  </w:style>
  <w:style w:type="character" w:styleId="1279" w:customStyle="1">
    <w:name w:val="WW8Num36z0"/>
    <w:uiPriority w:val="0"/>
    <w:qFormat/>
    <w:rPr>
      <w:rFonts w:ascii="Wingdings" w:hAnsi="Wingdings" w:cs="StarSymbol"/>
      <w:sz w:val="18"/>
      <w:szCs w:val="18"/>
    </w:rPr>
  </w:style>
  <w:style w:type="character" w:styleId="1280" w:customStyle="1">
    <w:name w:val="range-menu-item-main-content"/>
    <w:basedOn w:val="720"/>
    <w:uiPriority w:val="0"/>
    <w:qFormat/>
  </w:style>
  <w:style w:type="character" w:styleId="1281" w:customStyle="1">
    <w:name w:val="WW8Num37z2"/>
    <w:uiPriority w:val="0"/>
    <w:qFormat/>
    <w:rPr>
      <w:rFonts w:ascii="StarSymbol" w:hAnsi="StarSymbol" w:cs="StarSymbol"/>
      <w:sz w:val="18"/>
      <w:szCs w:val="18"/>
    </w:rPr>
  </w:style>
  <w:style w:type="character" w:styleId="1282" w:customStyle="1">
    <w:name w:val="first-child1"/>
    <w:basedOn w:val="720"/>
    <w:uiPriority w:val="0"/>
    <w:qFormat/>
  </w:style>
  <w:style w:type="character" w:styleId="1283" w:customStyle="1">
    <w:name w:val="默认段落字体1"/>
    <w:uiPriority w:val="0"/>
    <w:qFormat/>
  </w:style>
  <w:style w:type="character" w:styleId="1284" w:customStyle="1">
    <w:name w:val="active__1oyv"/>
    <w:uiPriority w:val="0"/>
    <w:qFormat/>
    <w:rPr>
      <w:color w:val="383838"/>
    </w:rPr>
  </w:style>
  <w:style w:type="character" w:styleId="1285" w:customStyle="1">
    <w:name w:val="WW8Num36z1"/>
    <w:uiPriority w:val="0"/>
    <w:qFormat/>
    <w:rPr>
      <w:rFonts w:ascii="Wingdings 2" w:hAnsi="Wingdings 2" w:cs="StarSymbol"/>
      <w:sz w:val="18"/>
      <w:szCs w:val="18"/>
    </w:rPr>
  </w:style>
  <w:style w:type="character" w:styleId="1286" w:customStyle="1">
    <w:name w:val="icon499"/>
    <w:uiPriority w:val="0"/>
    <w:qFormat/>
    <w:rPr>
      <w:color w:val="a6a6a6"/>
      <w:sz w:val="27"/>
      <w:szCs w:val="27"/>
    </w:rPr>
  </w:style>
  <w:style w:type="character" w:styleId="1287" w:customStyle="1">
    <w:name w:val="main1"/>
    <w:uiPriority w:val="0"/>
    <w:qFormat/>
    <w:rPr>
      <w:rFonts w:hint="default" w:ascii="ˎ̥" w:hAnsi="ˎ̥" w:eastAsia="宋体"/>
      <w:b/>
      <w:sz w:val="21"/>
      <w:szCs w:val="21"/>
      <w:lang w:val="en-US" w:eastAsia="zh-CN" w:bidi="ar-SA"/>
    </w:rPr>
  </w:style>
  <w:style w:type="character" w:styleId="1288" w:customStyle="1">
    <w:name w:val="first-child2"/>
    <w:basedOn w:val="720"/>
    <w:uiPriority w:val="0"/>
    <w:qFormat/>
  </w:style>
  <w:style w:type="character" w:styleId="1289"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90" w:customStyle="1">
    <w:name w:val="icon500"/>
    <w:basedOn w:val="720"/>
    <w:uiPriority w:val="0"/>
    <w:qFormat/>
  </w:style>
  <w:style w:type="character" w:styleId="1291" w:customStyle="1">
    <w:name w:val="WW8Num15z2"/>
    <w:uiPriority w:val="0"/>
    <w:qFormat/>
    <w:rPr>
      <w:rFonts w:ascii="StarSymbol" w:hAnsi="StarSymbol" w:cs="StarSymbol"/>
      <w:sz w:val="18"/>
      <w:szCs w:val="18"/>
    </w:rPr>
  </w:style>
  <w:style w:type="character" w:styleId="1292" w:customStyle="1">
    <w:name w:val="range-menu-item-main-content1"/>
    <w:basedOn w:val="720"/>
    <w:uiPriority w:val="0"/>
    <w:qFormat/>
  </w:style>
  <w:style w:type="character" w:styleId="1293" w:customStyle="1">
    <w:name w:val="WW8Num3z0"/>
    <w:uiPriority w:val="0"/>
    <w:qFormat/>
    <w:rPr>
      <w:rFonts w:ascii="Wingdings" w:hAnsi="Wingdings" w:cs="StarSymbol"/>
      <w:sz w:val="18"/>
      <w:szCs w:val="18"/>
    </w:rPr>
  </w:style>
  <w:style w:type="character" w:styleId="1294" w:customStyle="1">
    <w:name w:val="overdue"/>
    <w:basedOn w:val="720"/>
    <w:uiPriority w:val="0"/>
    <w:qFormat/>
  </w:style>
  <w:style w:type="character" w:styleId="1295" w:customStyle="1">
    <w:name w:val="正文文本 字符1"/>
    <w:uiPriority w:val="0"/>
    <w:semiHidden/>
    <w:qFormat/>
    <w:rPr>
      <w:rFonts w:ascii="Times New Roman" w:hAnsi="Times New Roman" w:eastAsia="方正仿宋_GBK" w:cs="Times New Roman"/>
      <w:sz w:val="24"/>
      <w:szCs w:val="20"/>
    </w:rPr>
  </w:style>
  <w:style w:type="character" w:styleId="1296" w:customStyle="1">
    <w:name w:val="overdue2"/>
    <w:basedOn w:val="720"/>
    <w:uiPriority w:val="0"/>
    <w:qFormat/>
  </w:style>
  <w:style w:type="character" w:styleId="1297" w:customStyle="1">
    <w:name w:val="表头样式 Char"/>
    <w:uiPriority w:val="0"/>
    <w:qFormat/>
    <w:rPr>
      <w:rFonts w:hint="default" w:ascii="Arial" w:hAnsi="Arial" w:cs="Arial"/>
      <w:b/>
      <w:sz w:val="21"/>
      <w:szCs w:val="21"/>
    </w:rPr>
  </w:style>
  <w:style w:type="character" w:styleId="1298" w:customStyle="1">
    <w:name w:val="dls-icon[data-role=icon]"/>
    <w:uiPriority w:val="0"/>
    <w:qFormat/>
    <w:rPr>
      <w:sz w:val="24"/>
      <w:szCs w:val="24"/>
    </w:rPr>
  </w:style>
  <w:style w:type="character" w:styleId="1299" w:customStyle="1">
    <w:name w:val="maintext1"/>
    <w:uiPriority w:val="0"/>
    <w:qFormat/>
    <w:rPr>
      <w:rFonts w:hint="default" w:ascii="Arial" w:hAnsi="Arial" w:cs="Arial"/>
      <w:color w:val="000000"/>
      <w:sz w:val="18"/>
      <w:szCs w:val="18"/>
    </w:rPr>
  </w:style>
  <w:style w:type="character" w:styleId="1300" w:customStyle="1">
    <w:name w:val="icon502"/>
    <w:uiPriority w:val="0"/>
    <w:qFormat/>
    <w:rPr>
      <w:color w:val="a6a6a6"/>
      <w:sz w:val="27"/>
      <w:szCs w:val="27"/>
    </w:rPr>
  </w:style>
  <w:style w:type="character" w:styleId="1301" w:customStyle="1">
    <w:name w:val="tw4winMark"/>
    <w:uiPriority w:val="0"/>
    <w:qFormat/>
    <w:rPr>
      <w:rFonts w:hint="default" w:ascii="Courier New" w:hAnsi="Courier New" w:cs="Courier New"/>
      <w:vanish/>
      <w:color w:val="800080"/>
      <w:vertAlign w:val="subscript"/>
    </w:rPr>
  </w:style>
  <w:style w:type="character" w:styleId="1302" w:customStyle="1">
    <w:name w:val="列表段落 字符"/>
    <w:link w:val="1303"/>
    <w:uiPriority w:val="0"/>
    <w:qFormat/>
    <w:rPr>
      <w:szCs w:val="24"/>
    </w:rPr>
  </w:style>
  <w:style w:type="paragraph" w:styleId="1303" w:customStyle="1">
    <w:name w:val="列表段落1"/>
    <w:basedOn w:val="710"/>
    <w:link w:val="1302"/>
    <w:uiPriority w:val="0"/>
    <w:qFormat/>
    <w:pPr>
      <w:ind w:firstLine="420"/>
    </w:pPr>
    <w:rPr>
      <w:rFonts w:asciiTheme="minorHAnsi" w:hAnsiTheme="minorHAnsi" w:eastAsiaTheme="minorEastAsia" w:cstheme="minorBidi"/>
    </w:rPr>
  </w:style>
  <w:style w:type="character" w:styleId="1304" w:customStyle="1">
    <w:name w:val="称呼 Char1"/>
    <w:uiPriority w:val="0"/>
    <w:qFormat/>
    <w:rPr>
      <w:sz w:val="21"/>
    </w:rPr>
  </w:style>
  <w:style w:type="character" w:styleId="1305" w:customStyle="1">
    <w:name w:val="批注主题 Char3"/>
    <w:uiPriority w:val="99"/>
    <w:qFormat/>
    <w:rPr>
      <w:rFonts w:ascii="Times New Roman" w:hAnsi="Times New Roman" w:eastAsia="宋体" w:cs="Times New Roman"/>
      <w:b/>
      <w:bCs/>
      <w:szCs w:val="24"/>
      <w:lang w:val="zh-CN"/>
    </w:rPr>
  </w:style>
  <w:style w:type="character" w:styleId="1306" w:customStyle="1">
    <w:name w:val="正文Normal Char"/>
    <w:uiPriority w:val="0"/>
    <w:qFormat/>
    <w:rPr>
      <w:rFonts w:hint="default" w:ascii="Arial" w:hAnsi="Arial" w:cs="Arial"/>
      <w:sz w:val="24"/>
      <w:szCs w:val="24"/>
    </w:rPr>
  </w:style>
  <w:style w:type="character" w:styleId="1307" w:customStyle="1">
    <w:name w:val="定制正文 Arial 小四 首行缩进:  0.74 厘米 行距: 1.5 倍行距1 + 宋体 Char"/>
    <w:link w:val="1308"/>
    <w:uiPriority w:val="0"/>
    <w:qFormat/>
    <w:rPr>
      <w:rFonts w:ascii="Arial" w:hAnsi="Arial" w:cs="宋体"/>
      <w:bCs/>
      <w:szCs w:val="21"/>
    </w:rPr>
  </w:style>
  <w:style w:type="paragraph" w:styleId="1308" w:customStyle="1">
    <w:name w:val="定制正文 Arial 小四 首行缩进:  0.74 厘米 行距: 1.5 倍行距1 + 宋体"/>
    <w:basedOn w:val="710"/>
    <w:link w:val="1307"/>
    <w:uiPriority w:val="0"/>
    <w:qFormat/>
    <w:pPr>
      <w:ind w:firstLine="420"/>
      <w:spacing w:line="360" w:lineRule="auto"/>
    </w:pPr>
    <w:rPr>
      <w:rFonts w:ascii="Arial" w:hAnsi="Arial" w:cs="宋体" w:eastAsiaTheme="minorEastAsia"/>
      <w:bCs/>
      <w:szCs w:val="21"/>
    </w:rPr>
  </w:style>
  <w:style w:type="character" w:styleId="1309" w:customStyle="1">
    <w:name w:val="WW8Num16z1"/>
    <w:uiPriority w:val="0"/>
    <w:qFormat/>
    <w:rPr>
      <w:rFonts w:ascii="Wingdings" w:hAnsi="Wingdings"/>
    </w:rPr>
  </w:style>
  <w:style w:type="character" w:styleId="1310" w:customStyle="1">
    <w:name w:val="Indent Normal Char1"/>
    <w:link w:val="1311"/>
    <w:uiPriority w:val="0"/>
    <w:qFormat/>
    <w:rPr>
      <w:sz w:val="24"/>
      <w:szCs w:val="24"/>
    </w:rPr>
  </w:style>
  <w:style w:type="paragraph" w:styleId="1311" w:customStyle="1">
    <w:name w:val="Indent Normal"/>
    <w:basedOn w:val="710"/>
    <w:link w:val="1310"/>
    <w:uiPriority w:val="0"/>
    <w:qFormat/>
    <w:pPr>
      <w:ind w:firstLine="150"/>
      <w:spacing w:line="360" w:lineRule="auto"/>
    </w:pPr>
    <w:rPr>
      <w:rFonts w:asciiTheme="minorHAnsi" w:hAnsiTheme="minorHAnsi" w:eastAsiaTheme="minorEastAsia" w:cstheme="minorBidi"/>
      <w:sz w:val="24"/>
    </w:rPr>
  </w:style>
  <w:style w:type="character" w:styleId="1312" w:customStyle="1">
    <w:name w:val="WW8Num7z2"/>
    <w:uiPriority w:val="0"/>
    <w:qFormat/>
    <w:rPr>
      <w:rFonts w:ascii="StarSymbol" w:hAnsi="StarSymbol" w:cs="StarSymbol"/>
      <w:sz w:val="18"/>
      <w:szCs w:val="18"/>
    </w:rPr>
  </w:style>
  <w:style w:type="character" w:styleId="1313" w:customStyle="1">
    <w:name w:val="正文-new Char"/>
    <w:link w:val="1314"/>
    <w:uiPriority w:val="0"/>
    <w:qFormat/>
    <w:rPr>
      <w:rFonts w:ascii="宋体" w:hAnsi="宋体" w:cs="宋体"/>
      <w:szCs w:val="21"/>
    </w:rPr>
  </w:style>
  <w:style w:type="paragraph" w:styleId="1314" w:customStyle="1">
    <w:name w:val="正文-new"/>
    <w:basedOn w:val="710"/>
    <w:link w:val="1313"/>
    <w:uiPriority w:val="0"/>
    <w:qFormat/>
    <w:pPr>
      <w:ind w:firstLine="425"/>
      <w:spacing w:line="360" w:lineRule="auto"/>
    </w:pPr>
    <w:rPr>
      <w:rFonts w:ascii="宋体" w:hAnsi="宋体" w:cs="宋体" w:eastAsiaTheme="minorEastAsia"/>
      <w:szCs w:val="21"/>
    </w:rPr>
  </w:style>
  <w:style w:type="character" w:styleId="1315" w:customStyle="1">
    <w:name w:val="WW8Num24z0"/>
    <w:uiPriority w:val="0"/>
    <w:qFormat/>
    <w:rPr>
      <w:rFonts w:ascii="Wingdings" w:hAnsi="Wingdings" w:cs="StarSymbol"/>
      <w:sz w:val="18"/>
      <w:szCs w:val="18"/>
    </w:rPr>
  </w:style>
  <w:style w:type="character" w:styleId="1316" w:customStyle="1">
    <w:name w:val="_正文段落 Char"/>
    <w:uiPriority w:val="0"/>
    <w:qFormat/>
    <w:rPr>
      <w:sz w:val="24"/>
      <w:szCs w:val="24"/>
    </w:rPr>
  </w:style>
  <w:style w:type="character" w:styleId="1317" w:customStyle="1">
    <w:name w:val="WW8Num33z2"/>
    <w:uiPriority w:val="0"/>
    <w:qFormat/>
    <w:rPr>
      <w:rFonts w:ascii="StarSymbol" w:hAnsi="StarSymbol" w:cs="StarSymbol"/>
      <w:sz w:val="18"/>
      <w:szCs w:val="18"/>
    </w:rPr>
  </w:style>
  <w:style w:type="character" w:styleId="1318" w:customStyle="1">
    <w:name w:val="样式 宋体 小四 段前: 7.8 磅 行距: 1.5 倍行距 Char"/>
    <w:link w:val="1319"/>
    <w:uiPriority w:val="0"/>
    <w:qFormat/>
    <w:rPr>
      <w:rFonts w:ascii="宋体" w:hAnsi="宋体"/>
      <w:szCs w:val="21"/>
    </w:rPr>
  </w:style>
  <w:style w:type="paragraph" w:styleId="1319" w:customStyle="1">
    <w:name w:val="样式 宋体 小四 段前: 7.8 磅 行距: 1.5 倍行距"/>
    <w:basedOn w:val="710"/>
    <w:link w:val="1318"/>
    <w:uiPriority w:val="0"/>
    <w:qFormat/>
    <w:pPr>
      <w:ind w:firstLine="420"/>
      <w:jc w:val="left"/>
      <w:spacing w:line="360" w:lineRule="auto"/>
    </w:pPr>
    <w:rPr>
      <w:rFonts w:ascii="宋体" w:hAnsi="宋体" w:eastAsiaTheme="minorEastAsia" w:cstheme="minorBidi"/>
      <w:szCs w:val="21"/>
    </w:rPr>
  </w:style>
  <w:style w:type="character" w:styleId="1320" w:customStyle="1">
    <w:name w:val="WW8Num38z1"/>
    <w:uiPriority w:val="0"/>
    <w:qFormat/>
    <w:rPr>
      <w:rFonts w:ascii="Wingdings 2" w:hAnsi="Wingdings 2" w:cs="StarSymbol"/>
      <w:sz w:val="18"/>
      <w:szCs w:val="18"/>
    </w:rPr>
  </w:style>
  <w:style w:type="character" w:styleId="1321" w:customStyle="1">
    <w:name w:val="表格样式 宋体 5号 Char"/>
    <w:link w:val="1322"/>
    <w:uiPriority w:val="0"/>
    <w:qFormat/>
    <w:rPr>
      <w:rFonts w:ascii="宋体" w:hAnsi="宋体"/>
      <w:szCs w:val="21"/>
      <w:lang w:val="zh-CN"/>
    </w:rPr>
  </w:style>
  <w:style w:type="paragraph" w:styleId="1322" w:customStyle="1">
    <w:name w:val="表格样式 宋体 5号"/>
    <w:basedOn w:val="710"/>
    <w:link w:val="1321"/>
    <w:uiPriority w:val="0"/>
    <w:qFormat/>
    <w:pPr>
      <w:jc w:val="left"/>
    </w:pPr>
    <w:rPr>
      <w:rFonts w:ascii="宋体" w:hAnsi="宋体" w:eastAsiaTheme="minorEastAsia" w:cstheme="minorBidi"/>
      <w:szCs w:val="21"/>
      <w:lang w:val="zh-CN"/>
    </w:rPr>
  </w:style>
  <w:style w:type="character" w:styleId="1323" w:customStyle="1">
    <w:name w:val="WW8Num7z1"/>
    <w:uiPriority w:val="0"/>
    <w:qFormat/>
    <w:rPr>
      <w:rFonts w:ascii="Wingdings 2" w:hAnsi="Wingdings 2" w:cs="StarSymbol"/>
      <w:sz w:val="18"/>
      <w:szCs w:val="18"/>
    </w:rPr>
  </w:style>
  <w:style w:type="character" w:styleId="1324" w:customStyle="1">
    <w:name w:val="样式 宋体 四号"/>
    <w:uiPriority w:val="0"/>
    <w:qFormat/>
    <w:rPr>
      <w:rFonts w:ascii="宋体" w:hAnsi="宋体" w:eastAsia="仿宋_GB2312"/>
      <w:sz w:val="28"/>
    </w:rPr>
  </w:style>
  <w:style w:type="character" w:styleId="1325" w:customStyle="1">
    <w:name w:val="WW8Num17z2"/>
    <w:uiPriority w:val="0"/>
    <w:qFormat/>
    <w:rPr>
      <w:rFonts w:ascii="StarSymbol" w:hAnsi="StarSymbol" w:cs="StarSymbol"/>
      <w:sz w:val="18"/>
      <w:szCs w:val="18"/>
    </w:rPr>
  </w:style>
  <w:style w:type="character" w:styleId="1326" w:customStyle="1">
    <w:name w:val="我的正文 Char"/>
    <w:link w:val="1327"/>
    <w:uiPriority w:val="0"/>
    <w:qFormat/>
    <w:rPr>
      <w:rFonts w:ascii="Arial" w:hAnsi="Arial"/>
      <w:sz w:val="24"/>
      <w:szCs w:val="18"/>
    </w:rPr>
  </w:style>
  <w:style w:type="paragraph" w:styleId="1327" w:customStyle="1">
    <w:name w:val="我的正文"/>
    <w:basedOn w:val="710"/>
    <w:link w:val="1326"/>
    <w:uiPriority w:val="0"/>
    <w:qFormat/>
    <w:pPr>
      <w:ind w:firstLine="200"/>
      <w:spacing w:line="360" w:lineRule="auto"/>
      <w:widowControl/>
    </w:pPr>
    <w:rPr>
      <w:rFonts w:ascii="Arial" w:hAnsi="Arial" w:eastAsiaTheme="minorEastAsia" w:cstheme="minorBidi"/>
      <w:sz w:val="24"/>
      <w:szCs w:val="18"/>
    </w:rPr>
  </w:style>
  <w:style w:type="character" w:styleId="1328" w:customStyle="1">
    <w:name w:val="WW8Num10z1"/>
    <w:uiPriority w:val="0"/>
    <w:qFormat/>
    <w:rPr>
      <w:rFonts w:ascii="Wingdings 2" w:hAnsi="Wingdings 2" w:cs="StarSymbol"/>
      <w:sz w:val="18"/>
      <w:szCs w:val="18"/>
    </w:rPr>
  </w:style>
  <w:style w:type="character" w:styleId="1329" w:customStyle="1">
    <w:name w:val="脚注文本 字符"/>
    <w:uiPriority w:val="0"/>
    <w:qFormat/>
    <w:rPr>
      <w:rFonts w:ascii="Times New Roman" w:hAnsi="Times New Roman" w:eastAsia="宋体" w:cs="Times New Roman"/>
      <w:sz w:val="18"/>
      <w:szCs w:val="18"/>
    </w:rPr>
  </w:style>
  <w:style w:type="character" w:styleId="1330" w:customStyle="1">
    <w:name w:val="WW8Num27z0"/>
    <w:uiPriority w:val="0"/>
    <w:qFormat/>
    <w:rPr>
      <w:rFonts w:ascii="Wingdings" w:hAnsi="Wingdings" w:cs="StarSymbol"/>
      <w:sz w:val="18"/>
      <w:szCs w:val="18"/>
    </w:rPr>
  </w:style>
  <w:style w:type="character" w:styleId="1331" w:customStyle="1">
    <w:name w:val="脚注文本 Char2"/>
    <w:uiPriority w:val="0"/>
    <w:qFormat/>
    <w:rPr>
      <w:rFonts w:ascii="Times New Roman" w:hAnsi="Times New Roman" w:eastAsia="宋体" w:cs="Times New Roman"/>
      <w:sz w:val="18"/>
      <w:szCs w:val="18"/>
    </w:rPr>
  </w:style>
  <w:style w:type="character" w:styleId="1332" w:customStyle="1">
    <w:name w:val="WW8Num10z2"/>
    <w:uiPriority w:val="0"/>
    <w:qFormat/>
    <w:rPr>
      <w:rFonts w:ascii="StarSymbol" w:hAnsi="StarSymbol" w:cs="StarSymbol"/>
      <w:sz w:val="18"/>
      <w:szCs w:val="18"/>
    </w:rPr>
  </w:style>
  <w:style w:type="character" w:styleId="1333" w:customStyle="1">
    <w:name w:val="HTML 地址 字符"/>
    <w:uiPriority w:val="0"/>
    <w:qFormat/>
    <w:rPr>
      <w:rFonts w:ascii="Times New Roman" w:hAnsi="Times New Roman" w:eastAsia="宋体" w:cs="Times New Roman"/>
      <w:i/>
      <w:iCs/>
      <w:szCs w:val="24"/>
    </w:rPr>
  </w:style>
  <w:style w:type="character" w:styleId="1334" w:customStyle="1">
    <w:name w:val="pi1"/>
    <w:uiPriority w:val="0"/>
    <w:qFormat/>
    <w:rPr>
      <w:color w:val="0000ff"/>
    </w:rPr>
  </w:style>
  <w:style w:type="character" w:styleId="1335" w:customStyle="1">
    <w:name w:val="HTML 地址 Char2"/>
    <w:uiPriority w:val="0"/>
    <w:qFormat/>
    <w:rPr>
      <w:i/>
      <w:iCs/>
      <w:szCs w:val="24"/>
    </w:rPr>
  </w:style>
  <w:style w:type="character" w:styleId="1336" w:customStyle="1">
    <w:name w:val="WW-Absatz-Standardschriftart"/>
    <w:uiPriority w:val="0"/>
    <w:qFormat/>
  </w:style>
  <w:style w:type="character" w:styleId="1337" w:customStyle="1">
    <w:name w:val="HTML 预设格式 字符"/>
    <w:uiPriority w:val="0"/>
    <w:qFormat/>
    <w:rPr>
      <w:rFonts w:ascii="Courier New" w:hAnsi="Courier New" w:eastAsia="宋体" w:cs="Courier New"/>
      <w:sz w:val="20"/>
      <w:szCs w:val="20"/>
    </w:rPr>
  </w:style>
  <w:style w:type="character" w:styleId="1338" w:customStyle="1">
    <w:name w:val="WW8Num27z1"/>
    <w:uiPriority w:val="0"/>
    <w:qFormat/>
    <w:rPr>
      <w:rFonts w:ascii="Wingdings 2" w:hAnsi="Wingdings 2" w:cs="StarSymbol"/>
      <w:sz w:val="18"/>
      <w:szCs w:val="18"/>
    </w:rPr>
  </w:style>
  <w:style w:type="character" w:styleId="1339" w:customStyle="1">
    <w:name w:val="HTML 预设格式 Char2"/>
    <w:uiPriority w:val="0"/>
    <w:qFormat/>
    <w:rPr>
      <w:rFonts w:ascii="Courier New" w:hAnsi="Courier New" w:cs="Courier New"/>
    </w:rPr>
  </w:style>
  <w:style w:type="character" w:styleId="1340" w:customStyle="1">
    <w:name w:val="WW8Num20z2"/>
    <w:uiPriority w:val="0"/>
    <w:qFormat/>
    <w:rPr>
      <w:rFonts w:ascii="StarSymbol" w:hAnsi="StarSymbol" w:cs="StarSymbol"/>
      <w:sz w:val="18"/>
      <w:szCs w:val="18"/>
    </w:rPr>
  </w:style>
  <w:style w:type="character" w:styleId="1341" w:customStyle="1">
    <w:name w:val="发布"/>
    <w:uiPriority w:val="0"/>
    <w:qFormat/>
    <w:rPr>
      <w:rFonts w:ascii="黑体" w:eastAsia="黑体"/>
      <w:spacing w:val="22"/>
      <w:position w:val="3"/>
      <w:sz w:val="28"/>
    </w:rPr>
  </w:style>
  <w:style w:type="character" w:styleId="1342" w:customStyle="1">
    <w:name w:val="WW8Num29z0"/>
    <w:uiPriority w:val="0"/>
    <w:qFormat/>
    <w:rPr>
      <w:rFonts w:ascii="Wingdings" w:hAnsi="Wingdings" w:cs="StarSymbol"/>
      <w:sz w:val="18"/>
      <w:szCs w:val="18"/>
    </w:rPr>
  </w:style>
  <w:style w:type="character" w:styleId="1343" w:customStyle="1">
    <w:name w:val="EmailStyle87"/>
    <w:uiPriority w:val="0"/>
    <w:qFormat/>
    <w:rPr>
      <w:rFonts w:ascii="Arial" w:hAnsi="Arial" w:eastAsia="宋体" w:cs="Arial"/>
      <w:color w:val="auto"/>
      <w:sz w:val="20"/>
    </w:rPr>
  </w:style>
  <w:style w:type="character" w:styleId="1344" w:customStyle="1">
    <w:name w:val="WW8Num24z2"/>
    <w:uiPriority w:val="0"/>
    <w:qFormat/>
    <w:rPr>
      <w:rFonts w:ascii="StarSymbol" w:hAnsi="StarSymbol" w:cs="StarSymbol"/>
      <w:sz w:val="18"/>
      <w:szCs w:val="18"/>
    </w:rPr>
  </w:style>
  <w:style w:type="character" w:styleId="1345" w:customStyle="1">
    <w:name w:val="EmailStyle88"/>
    <w:uiPriority w:val="0"/>
    <w:qFormat/>
    <w:rPr>
      <w:rFonts w:ascii="Arial" w:hAnsi="Arial" w:eastAsia="宋体" w:cs="Arial"/>
      <w:color w:val="auto"/>
      <w:sz w:val="20"/>
    </w:rPr>
  </w:style>
  <w:style w:type="character" w:styleId="1346" w:customStyle="1">
    <w:name w:val="称呼 字符1"/>
    <w:uiPriority w:val="0"/>
    <w:qFormat/>
    <w:rPr>
      <w:rFonts w:ascii="Times New Roman" w:hAnsi="Times New Roman" w:eastAsia="宋体" w:cs="Times New Roman"/>
      <w:szCs w:val="24"/>
    </w:rPr>
  </w:style>
  <w:style w:type="character" w:styleId="1347" w:customStyle="1">
    <w:name w:val="FA正文 Char Char"/>
    <w:uiPriority w:val="0"/>
    <w:qFormat/>
    <w:rPr>
      <w:rFonts w:hAnsi="宋体" w:cs="宋体"/>
      <w:sz w:val="24"/>
      <w:szCs w:val="21"/>
    </w:rPr>
  </w:style>
  <w:style w:type="character" w:styleId="1348" w:customStyle="1">
    <w:name w:val="副标题 字符1"/>
    <w:uiPriority w:val="0"/>
    <w:qFormat/>
    <w:rPr>
      <w:b/>
      <w:bCs/>
      <w:sz w:val="32"/>
      <w:szCs w:val="32"/>
    </w:rPr>
  </w:style>
  <w:style w:type="character" w:styleId="1349" w:customStyle="1">
    <w:name w:val="注释标题 字符"/>
    <w:uiPriority w:val="0"/>
    <w:qFormat/>
    <w:rPr>
      <w:rFonts w:ascii="Times New Roman" w:hAnsi="Times New Roman" w:eastAsia="宋体" w:cs="Times New Roman"/>
      <w:szCs w:val="24"/>
    </w:rPr>
  </w:style>
  <w:style w:type="character" w:styleId="1350" w:customStyle="1">
    <w:name w:val="正文文本首行缩进 2 字符1"/>
    <w:basedOn w:val="1220"/>
    <w:uiPriority w:val="0"/>
    <w:qFormat/>
    <w:rPr>
      <w:rFonts w:ascii="Times New Roman" w:hAnsi="Times New Roman" w:eastAsia="宋体" w:cs="Times New Roman"/>
      <w:szCs w:val="24"/>
      <w:lang w:val="zh-CN" w:eastAsia="zh-CN"/>
    </w:rPr>
  </w:style>
  <w:style w:type="character" w:styleId="1351" w:customStyle="1">
    <w:name w:val="注释标题 Char3"/>
    <w:uiPriority w:val="0"/>
    <w:qFormat/>
    <w:rPr>
      <w:szCs w:val="24"/>
    </w:rPr>
  </w:style>
  <w:style w:type="character" w:styleId="1352" w:customStyle="1">
    <w:name w:val="Char Char312"/>
    <w:uiPriority w:val="0"/>
    <w:qFormat/>
    <w:rPr>
      <w:rFonts w:eastAsia="宋体"/>
      <w:sz w:val="21"/>
      <w:szCs w:val="24"/>
      <w:lang w:val="en-US" w:eastAsia="zh-CN" w:bidi="ar-SA"/>
    </w:rPr>
  </w:style>
  <w:style w:type="character" w:styleId="1353" w:customStyle="1">
    <w:name w:val="EmailStyle127"/>
    <w:uiPriority w:val="0"/>
    <w:qFormat/>
    <w:rPr>
      <w:rFonts w:ascii="Arial" w:hAnsi="Arial" w:eastAsia="宋体" w:cs="Arial"/>
      <w:color w:val="auto"/>
      <w:sz w:val="20"/>
    </w:rPr>
  </w:style>
  <w:style w:type="character" w:styleId="1354" w:customStyle="1">
    <w:name w:val="!BECC正文 Char"/>
    <w:link w:val="1355"/>
    <w:uiPriority w:val="0"/>
    <w:qFormat/>
    <w:rPr>
      <w:sz w:val="24"/>
      <w:szCs w:val="24"/>
    </w:rPr>
  </w:style>
  <w:style w:type="paragraph" w:styleId="1355" w:customStyle="1">
    <w:name w:val="!BECC正文"/>
    <w:basedOn w:val="710"/>
    <w:link w:val="1354"/>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56" w:customStyle="1">
    <w:name w:val="EmailStyle128"/>
    <w:uiPriority w:val="0"/>
    <w:qFormat/>
    <w:rPr>
      <w:rFonts w:ascii="Arial" w:hAnsi="Arial" w:eastAsia="宋体" w:cs="Arial"/>
      <w:color w:val="auto"/>
      <w:sz w:val="20"/>
    </w:rPr>
  </w:style>
  <w:style w:type="character" w:styleId="1357" w:customStyle="1">
    <w:name w:val="ordinary-span-edit2"/>
    <w:uiPriority w:val="0"/>
    <w:qFormat/>
  </w:style>
  <w:style w:type="character" w:styleId="1358" w:customStyle="1">
    <w:name w:val="标题 2 Char1"/>
    <w:uiPriority w:val="0"/>
    <w:qFormat/>
    <w:rPr>
      <w:b/>
      <w:bCs/>
      <w:sz w:val="30"/>
      <w:szCs w:val="32"/>
    </w:rPr>
  </w:style>
  <w:style w:type="character" w:styleId="1359" w:customStyle="1">
    <w:name w:val="!RepPar_alt+p Char"/>
    <w:link w:val="1360"/>
    <w:uiPriority w:val="0"/>
    <w:qFormat/>
    <w:rPr>
      <w:sz w:val="24"/>
      <w:szCs w:val="24"/>
      <w:lang w:val="zh-CN"/>
    </w:rPr>
  </w:style>
  <w:style w:type="paragraph" w:styleId="1360" w:customStyle="1">
    <w:name w:val="!RepPar_alt+p"/>
    <w:basedOn w:val="710"/>
    <w:link w:val="1359"/>
    <w:uiPriority w:val="0"/>
    <w:qFormat/>
    <w:pPr>
      <w:ind w:firstLine="200"/>
      <w:spacing w:line="360" w:lineRule="auto"/>
    </w:pPr>
    <w:rPr>
      <w:rFonts w:asciiTheme="minorHAnsi" w:hAnsiTheme="minorHAnsi" w:eastAsiaTheme="minorEastAsia" w:cstheme="minorBidi"/>
      <w:sz w:val="24"/>
      <w:lang w:val="zh-CN"/>
    </w:rPr>
  </w:style>
  <w:style w:type="character" w:styleId="1361" w:customStyle="1">
    <w:name w:val="bz-content1"/>
    <w:uiPriority w:val="0"/>
    <w:qFormat/>
    <w:rPr>
      <w:sz w:val="20"/>
      <w:szCs w:val="20"/>
      <w:u w:val="none"/>
    </w:rPr>
  </w:style>
  <w:style w:type="character" w:styleId="1362" w:customStyle="1">
    <w:name w:val="highlight1"/>
    <w:uiPriority w:val="0"/>
    <w:qFormat/>
    <w:rPr>
      <w:shd w:val="clear" w:color="auto" w:fill="ffff00"/>
    </w:rPr>
  </w:style>
  <w:style w:type="character" w:styleId="1363" w:customStyle="1">
    <w:name w:val="Char Char3"/>
    <w:uiPriority w:val="0"/>
    <w:qFormat/>
    <w:rPr>
      <w:rFonts w:eastAsia="宋体"/>
      <w:sz w:val="21"/>
      <w:szCs w:val="24"/>
      <w:lang w:val="en-US" w:eastAsia="zh-CN" w:bidi="ar-SA"/>
    </w:rPr>
  </w:style>
  <w:style w:type="character" w:styleId="1364" w:customStyle="1">
    <w:name w:val="highlight"/>
    <w:uiPriority w:val="0"/>
    <w:qFormat/>
  </w:style>
  <w:style w:type="character" w:styleId="1365" w:customStyle="1">
    <w:name w:val="style12"/>
    <w:uiPriority w:val="0"/>
    <w:qFormat/>
  </w:style>
  <w:style w:type="character" w:styleId="1366" w:customStyle="1">
    <w:name w:val="样式1 Char"/>
    <w:link w:val="1367"/>
    <w:uiPriority w:val="0"/>
    <w:qFormat/>
    <w:rPr>
      <w:sz w:val="24"/>
      <w:szCs w:val="24"/>
    </w:rPr>
  </w:style>
  <w:style w:type="paragraph" w:styleId="1367" w:customStyle="1">
    <w:name w:val="样式1"/>
    <w:basedOn w:val="710"/>
    <w:link w:val="1366"/>
    <w:uiPriority w:val="0"/>
    <w:qFormat/>
    <w:pPr>
      <w:ind w:firstLine="480"/>
      <w:spacing w:line="300" w:lineRule="auto"/>
    </w:pPr>
    <w:rPr>
      <w:rFonts w:asciiTheme="minorHAnsi" w:hAnsiTheme="minorHAnsi" w:eastAsiaTheme="minorEastAsia" w:cstheme="minorBidi"/>
      <w:sz w:val="24"/>
    </w:rPr>
  </w:style>
  <w:style w:type="character" w:styleId="1368" w:customStyle="1">
    <w:name w:val="font201"/>
    <w:uiPriority w:val="0"/>
    <w:qFormat/>
    <w:rPr>
      <w:spacing w:val="300"/>
    </w:rPr>
  </w:style>
  <w:style w:type="character" w:styleId="1369" w:customStyle="1">
    <w:name w:val="明显强调1"/>
    <w:uiPriority w:val="0"/>
    <w:qFormat/>
    <w:rPr>
      <w:i/>
      <w:iCs/>
      <w:color w:val="5b9bd5"/>
    </w:rPr>
  </w:style>
  <w:style w:type="character" w:styleId="1370" w:customStyle="1">
    <w:name w:val="lawsitemtext1"/>
    <w:uiPriority w:val="0"/>
    <w:qFormat/>
    <w:rPr>
      <w:color w:val="696969"/>
      <w:spacing w:val="280"/>
      <w:sz w:val="21"/>
      <w:szCs w:val="21"/>
    </w:rPr>
  </w:style>
  <w:style w:type="character" w:styleId="1371" w:customStyle="1">
    <w:name w:val="文字 Char Char"/>
    <w:link w:val="1372"/>
    <w:uiPriority w:val="0"/>
    <w:qFormat/>
    <w:rPr>
      <w:rFonts w:ascii="楷体_GB2312" w:eastAsia="楷体_GB2312"/>
      <w:sz w:val="28"/>
    </w:rPr>
  </w:style>
  <w:style w:type="paragraph" w:styleId="1372" w:customStyle="1">
    <w:name w:val="文字"/>
    <w:basedOn w:val="710"/>
    <w:link w:val="1371"/>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373" w:customStyle="1">
    <w:name w:val="l151"/>
    <w:uiPriority w:val="0"/>
    <w:qFormat/>
  </w:style>
  <w:style w:type="character" w:styleId="1374" w:customStyle="1">
    <w:name w:val="Char Char31"/>
    <w:uiPriority w:val="0"/>
    <w:qFormat/>
    <w:rPr>
      <w:rFonts w:eastAsia="宋体"/>
      <w:sz w:val="21"/>
      <w:szCs w:val="24"/>
      <w:lang w:val="en-US" w:eastAsia="zh-CN" w:bidi="ar-SA"/>
    </w:rPr>
  </w:style>
  <w:style w:type="character" w:styleId="1375" w:customStyle="1">
    <w:name w:val="EmailStyle891"/>
    <w:uiPriority w:val="0"/>
    <w:qFormat/>
    <w:rPr>
      <w:rFonts w:ascii="Arial" w:hAnsi="Arial" w:eastAsia="宋体" w:cs="Arial"/>
      <w:color w:val="auto"/>
      <w:sz w:val="20"/>
    </w:rPr>
  </w:style>
  <w:style w:type="character" w:styleId="1376" w:customStyle="1">
    <w:name w:val="一级条标题 Char"/>
    <w:uiPriority w:val="0"/>
    <w:qFormat/>
    <w:rPr>
      <w:rFonts w:ascii="黑体" w:hAnsi="Times New Roman" w:eastAsia="黑体" w:cs="Times New Roman"/>
      <w:szCs w:val="20"/>
    </w:rPr>
  </w:style>
  <w:style w:type="character" w:styleId="1377" w:customStyle="1">
    <w:name w:val="EmailStyle901"/>
    <w:uiPriority w:val="0"/>
    <w:qFormat/>
    <w:rPr>
      <w:rFonts w:ascii="Arial" w:hAnsi="Arial" w:eastAsia="宋体" w:cs="Arial"/>
      <w:color w:val="auto"/>
      <w:sz w:val="20"/>
    </w:rPr>
  </w:style>
  <w:style w:type="character" w:styleId="1378" w:customStyle="1">
    <w:name w:val="章标题 Char"/>
    <w:link w:val="1057"/>
    <w:uiPriority w:val="0"/>
    <w:qFormat/>
    <w:rPr>
      <w:rFonts w:ascii="黑体" w:eastAsia="黑体"/>
    </w:rPr>
  </w:style>
  <w:style w:type="character" w:styleId="1379" w:customStyle="1">
    <w:name w:val="small1"/>
    <w:uiPriority w:val="0"/>
    <w:qFormat/>
    <w:rPr>
      <w:rFonts w:hint="default" w:ascii="Verdana" w:hAnsi="Verdana"/>
      <w:sz w:val="18"/>
      <w:szCs w:val="18"/>
    </w:rPr>
  </w:style>
  <w:style w:type="character" w:styleId="1380" w:customStyle="1">
    <w:name w:val="二级条标题 Char"/>
    <w:uiPriority w:val="0"/>
    <w:qFormat/>
    <w:rPr>
      <w:rFonts w:ascii="黑体" w:hAnsi="Times New Roman" w:eastAsia="黑体" w:cs="Times New Roman"/>
      <w:szCs w:val="20"/>
    </w:rPr>
  </w:style>
  <w:style w:type="character" w:styleId="1381" w:customStyle="1">
    <w:name w:val="fnt1"/>
    <w:uiPriority w:val="0"/>
    <w:qFormat/>
    <w:rPr>
      <w:rFonts w:hint="default" w:ascii="Verdana" w:hAnsi="Verdana"/>
      <w:color w:val="666666"/>
      <w:sz w:val="18"/>
      <w:szCs w:val="18"/>
    </w:rPr>
  </w:style>
  <w:style w:type="character" w:styleId="1382" w:customStyle="1">
    <w:name w:val="三级条标题 Char"/>
    <w:link w:val="1383"/>
    <w:uiPriority w:val="0"/>
    <w:qFormat/>
    <w:rPr>
      <w:rFonts w:ascii="黑体" w:eastAsia="黑体"/>
    </w:rPr>
  </w:style>
  <w:style w:type="paragraph" w:styleId="1383" w:customStyle="1">
    <w:name w:val="三级条标题"/>
    <w:basedOn w:val="1055"/>
    <w:next w:val="1032"/>
    <w:link w:val="1382"/>
    <w:uiPriority w:val="0"/>
    <w:qFormat/>
    <w:pPr>
      <w:ind w:left="780" w:hanging="360"/>
      <w:tabs>
        <w:tab w:val="left" w:pos="1440" w:leader="none"/>
      </w:tabs>
      <w:outlineLvl w:val="4"/>
    </w:pPr>
  </w:style>
  <w:style w:type="character" w:styleId="1384" w:customStyle="1">
    <w:name w:val="paragraph1 Char"/>
    <w:link w:val="1385"/>
    <w:uiPriority w:val="0"/>
    <w:qFormat/>
    <w:rPr>
      <w:rFonts w:ascii="仿宋_GB2312" w:eastAsia="仿宋_GB2312"/>
      <w:sz w:val="28"/>
      <w:szCs w:val="24"/>
    </w:rPr>
  </w:style>
  <w:style w:type="paragraph" w:styleId="1385" w:customStyle="1">
    <w:name w:val="paragraph1"/>
    <w:basedOn w:val="710"/>
    <w:link w:val="1384"/>
    <w:uiPriority w:val="0"/>
    <w:qFormat/>
    <w:pPr>
      <w:ind w:firstLine="200"/>
      <w:spacing w:line="360" w:lineRule="auto"/>
    </w:pPr>
    <w:rPr>
      <w:rFonts w:ascii="仿宋_GB2312" w:eastAsia="仿宋_GB2312" w:hAnsiTheme="minorHAnsi" w:cstheme="minorBidi"/>
      <w:sz w:val="28"/>
    </w:rPr>
  </w:style>
  <w:style w:type="character" w:styleId="1386" w:customStyle="1">
    <w:name w:val="注： Char"/>
    <w:link w:val="1387"/>
    <w:uiPriority w:val="0"/>
    <w:qFormat/>
    <w:rPr>
      <w:rFonts w:ascii="宋体"/>
      <w:sz w:val="18"/>
    </w:rPr>
  </w:style>
  <w:style w:type="paragraph" w:styleId="1387" w:customStyle="1">
    <w:name w:val="注："/>
    <w:next w:val="1032"/>
    <w:link w:val="1386"/>
    <w:uiPriority w:val="0"/>
    <w:qFormat/>
    <w:pPr>
      <w:ind w:left="840" w:hanging="420"/>
      <w:jc w:val="both"/>
      <w:widowControl w:val="off"/>
      <w:tabs>
        <w:tab w:val="left" w:pos="1200" w:leader="none"/>
      </w:tabs>
    </w:pPr>
    <w:rPr>
      <w:rFonts w:hint="default" w:ascii="宋体" w:hAnsiTheme="minorHAnsi" w:eastAsiaTheme="minorEastAsia" w:cstheme="minorBidi"/>
      <w:sz w:val="18"/>
      <w:szCs w:val="22"/>
      <w:lang w:val="en-US" w:eastAsia="zh-CN" w:bidi="ar-SA"/>
    </w:rPr>
  </w:style>
  <w:style w:type="character" w:styleId="1388" w:customStyle="1">
    <w:name w:val="EmailStyle1271"/>
    <w:uiPriority w:val="0"/>
    <w:qFormat/>
    <w:rPr>
      <w:rFonts w:ascii="Arial" w:hAnsi="Arial" w:eastAsia="宋体" w:cs="Arial"/>
      <w:color w:val="auto"/>
      <w:sz w:val="20"/>
    </w:rPr>
  </w:style>
  <w:style w:type="character" w:styleId="1389" w:customStyle="1">
    <w:name w:val="WW-Absatz-Standardschriftart1111"/>
    <w:uiPriority w:val="0"/>
    <w:qFormat/>
  </w:style>
  <w:style w:type="character" w:styleId="1390" w:customStyle="1">
    <w:name w:val="EmailStyle1281"/>
    <w:uiPriority w:val="0"/>
    <w:qFormat/>
    <w:rPr>
      <w:rFonts w:ascii="Arial" w:hAnsi="Arial" w:eastAsia="宋体" w:cs="Arial"/>
      <w:color w:val="auto"/>
      <w:sz w:val="20"/>
    </w:rPr>
  </w:style>
  <w:style w:type="character" w:styleId="1391" w:customStyle="1">
    <w:name w:val="WW8Num1z7"/>
    <w:uiPriority w:val="0"/>
    <w:qFormat/>
    <w:rPr>
      <w:rFonts w:ascii="Wingdings" w:hAnsi="Wingdings"/>
    </w:rPr>
  </w:style>
  <w:style w:type="character" w:styleId="1392" w:customStyle="1">
    <w:name w:val="EmailStyle170"/>
    <w:uiPriority w:val="0"/>
    <w:qFormat/>
    <w:rPr>
      <w:rFonts w:ascii="Arial" w:hAnsi="Arial" w:eastAsia="宋体" w:cs="Arial"/>
      <w:color w:val="auto"/>
      <w:sz w:val="20"/>
    </w:rPr>
  </w:style>
  <w:style w:type="character" w:styleId="1393" w:customStyle="1">
    <w:name w:val="WW8Num19z2"/>
    <w:uiPriority w:val="0"/>
    <w:qFormat/>
    <w:rPr>
      <w:rFonts w:ascii="StarSymbol" w:hAnsi="StarSymbol" w:cs="StarSymbol"/>
      <w:sz w:val="18"/>
      <w:szCs w:val="18"/>
    </w:rPr>
  </w:style>
  <w:style w:type="character" w:styleId="1394" w:customStyle="1">
    <w:name w:val="EmailStyle171"/>
    <w:uiPriority w:val="0"/>
    <w:qFormat/>
    <w:rPr>
      <w:rFonts w:ascii="Arial" w:hAnsi="Arial" w:eastAsia="宋体" w:cs="Arial"/>
      <w:color w:val="auto"/>
      <w:sz w:val="20"/>
    </w:rPr>
  </w:style>
  <w:style w:type="character" w:styleId="1395" w:customStyle="1">
    <w:name w:val="WW8Num7z0"/>
    <w:uiPriority w:val="0"/>
    <w:qFormat/>
    <w:rPr>
      <w:rFonts w:ascii="Wingdings" w:hAnsi="Wingdings"/>
    </w:rPr>
  </w:style>
  <w:style w:type="character" w:styleId="1396" w:customStyle="1">
    <w:name w:val="Char Char311"/>
    <w:uiPriority w:val="0"/>
    <w:qFormat/>
    <w:rPr>
      <w:rFonts w:eastAsia="宋体"/>
      <w:sz w:val="21"/>
      <w:szCs w:val="24"/>
      <w:lang w:val="en-US" w:eastAsia="zh-CN" w:bidi="ar-SA"/>
    </w:rPr>
  </w:style>
  <w:style w:type="character" w:styleId="1397" w:customStyle="1">
    <w:name w:val="WW8Num25z1"/>
    <w:uiPriority w:val="0"/>
    <w:qFormat/>
    <w:rPr>
      <w:rFonts w:ascii="Wingdings 2" w:hAnsi="Wingdings 2" w:cs="StarSymbol"/>
      <w:sz w:val="18"/>
      <w:szCs w:val="18"/>
    </w:rPr>
  </w:style>
  <w:style w:type="character" w:styleId="1398" w:customStyle="1">
    <w:name w:val="EmailStyle200"/>
    <w:uiPriority w:val="0"/>
    <w:qFormat/>
    <w:rPr>
      <w:rFonts w:ascii="Arial" w:hAnsi="Arial" w:eastAsia="宋体" w:cs="Arial"/>
      <w:color w:val="auto"/>
      <w:sz w:val="20"/>
    </w:rPr>
  </w:style>
  <w:style w:type="character" w:styleId="1399" w:customStyle="1">
    <w:name w:val="WW8Num11z0"/>
    <w:uiPriority w:val="0"/>
    <w:qFormat/>
    <w:rPr>
      <w:rFonts w:ascii="Wingdings" w:hAnsi="Wingdings" w:cs="StarSymbol"/>
      <w:sz w:val="18"/>
      <w:szCs w:val="18"/>
    </w:rPr>
  </w:style>
  <w:style w:type="character" w:styleId="1400" w:customStyle="1">
    <w:name w:val="EmailStyle201"/>
    <w:uiPriority w:val="0"/>
    <w:qFormat/>
    <w:rPr>
      <w:rFonts w:ascii="Arial" w:hAnsi="Arial" w:eastAsia="宋体" w:cs="Arial"/>
      <w:color w:val="auto"/>
      <w:sz w:val="20"/>
    </w:rPr>
  </w:style>
  <w:style w:type="character" w:styleId="1401" w:customStyle="1">
    <w:name w:val="个人撰写风格"/>
    <w:uiPriority w:val="0"/>
    <w:qFormat/>
    <w:rPr>
      <w:rFonts w:ascii="Arial" w:hAnsi="Arial" w:eastAsia="宋体" w:cs="Arial"/>
      <w:color w:val="auto"/>
      <w:sz w:val="20"/>
    </w:rPr>
  </w:style>
  <w:style w:type="character" w:styleId="1402" w:customStyle="1">
    <w:name w:val="zn2 Char"/>
    <w:link w:val="1403"/>
    <w:uiPriority w:val="0"/>
    <w:qFormat/>
    <w:rPr>
      <w:rFonts w:ascii="华文楷体" w:hAnsi="Cambria" w:eastAsia="仿宋_GB2312"/>
      <w:b/>
      <w:bCs/>
      <w:sz w:val="32"/>
      <w:szCs w:val="32"/>
    </w:rPr>
  </w:style>
  <w:style w:type="paragraph" w:styleId="1403" w:customStyle="1">
    <w:name w:val="zn2"/>
    <w:basedOn w:val="712"/>
    <w:link w:val="1402"/>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04" w:customStyle="1">
    <w:name w:val="引用 字符1"/>
    <w:uiPriority w:val="99"/>
    <w:qFormat/>
    <w:rPr>
      <w:rFonts w:ascii="Times New Roman" w:hAnsi="Times New Roman" w:eastAsia="宋体" w:cs="Times New Roman"/>
      <w:i/>
      <w:iCs/>
      <w:color w:val="404040"/>
      <w:szCs w:val="24"/>
    </w:rPr>
  </w:style>
  <w:style w:type="character" w:styleId="1405" w:customStyle="1">
    <w:name w:val="zn3 Char"/>
    <w:link w:val="1406"/>
    <w:uiPriority w:val="0"/>
    <w:qFormat/>
    <w:rPr>
      <w:rFonts w:ascii="仿宋_GB2312" w:hAnsi="仿宋_GB2312" w:eastAsia="仿宋_GB2312"/>
      <w:b/>
      <w:bCs/>
      <w:sz w:val="32"/>
      <w:szCs w:val="32"/>
    </w:rPr>
  </w:style>
  <w:style w:type="paragraph" w:styleId="1406" w:customStyle="1">
    <w:name w:val="zn3"/>
    <w:basedOn w:val="713"/>
    <w:next w:val="710"/>
    <w:link w:val="1405"/>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07" w:customStyle="1">
    <w:name w:val="明显引用 字符"/>
    <w:link w:val="1408"/>
    <w:uiPriority w:val="0"/>
    <w:qFormat/>
    <w:rPr>
      <w:b/>
      <w:bCs/>
      <w:i/>
      <w:iCs/>
      <w:color w:val="4f81bd"/>
      <w:sz w:val="22"/>
      <w:lang w:eastAsia="en-US" w:bidi="en-US"/>
    </w:rPr>
  </w:style>
  <w:style w:type="paragraph" w:styleId="1408" w:customStyle="1">
    <w:name w:val="明显引用1"/>
    <w:basedOn w:val="710"/>
    <w:next w:val="710"/>
    <w:link w:val="1407"/>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09" w:customStyle="1">
    <w:name w:val="标题 5 Char1"/>
    <w:uiPriority w:val="0"/>
    <w:qFormat/>
    <w:rPr>
      <w:b/>
      <w:bCs/>
      <w:sz w:val="28"/>
      <w:szCs w:val="28"/>
    </w:rPr>
  </w:style>
  <w:style w:type="character" w:styleId="1410" w:customStyle="1">
    <w:name w:val="明显引用 字符1"/>
    <w:uiPriority w:val="99"/>
    <w:qFormat/>
    <w:rPr>
      <w:rFonts w:ascii="Times New Roman" w:hAnsi="Times New Roman" w:eastAsia="宋体" w:cs="Times New Roman"/>
      <w:i/>
      <w:iCs/>
      <w:color w:val="4f81bd"/>
      <w:szCs w:val="24"/>
    </w:rPr>
  </w:style>
  <w:style w:type="character" w:styleId="1411" w:customStyle="1">
    <w:name w:val="标题 6 Char1"/>
    <w:uiPriority w:val="0"/>
    <w:qFormat/>
    <w:rPr>
      <w:rFonts w:ascii="Calibri Light" w:hAnsi="Calibri Light" w:eastAsia="宋体" w:cs="Times New Roman"/>
      <w:b/>
      <w:bCs/>
      <w:sz w:val="24"/>
      <w:szCs w:val="24"/>
    </w:rPr>
  </w:style>
  <w:style w:type="character" w:styleId="1412" w:customStyle="1">
    <w:name w:val="明显引用 Char1"/>
    <w:uiPriority w:val="30"/>
    <w:qFormat/>
    <w:rPr>
      <w:i/>
      <w:iCs/>
      <w:color w:val="5b9bd5"/>
      <w:sz w:val="24"/>
    </w:rPr>
  </w:style>
  <w:style w:type="character" w:styleId="1413" w:customStyle="1">
    <w:name w:val="标题 7 Char1"/>
    <w:uiPriority w:val="0"/>
    <w:qFormat/>
    <w:rPr>
      <w:b/>
      <w:bCs/>
      <w:sz w:val="24"/>
      <w:szCs w:val="24"/>
    </w:rPr>
  </w:style>
  <w:style w:type="character" w:styleId="1414" w:customStyle="1">
    <w:name w:val="引用 字符"/>
    <w:link w:val="1415"/>
    <w:uiPriority w:val="0"/>
    <w:qFormat/>
    <w:rPr>
      <w:i/>
      <w:iCs/>
      <w:color w:val="000000"/>
      <w:sz w:val="22"/>
      <w:lang w:eastAsia="en-US" w:bidi="en-US"/>
    </w:rPr>
  </w:style>
  <w:style w:type="paragraph" w:styleId="1415" w:customStyle="1">
    <w:name w:val="引用1"/>
    <w:basedOn w:val="710"/>
    <w:next w:val="710"/>
    <w:link w:val="1414"/>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16" w:customStyle="1">
    <w:name w:val="标题 8 Char1"/>
    <w:uiPriority w:val="0"/>
    <w:qFormat/>
    <w:rPr>
      <w:rFonts w:ascii="Calibri Light" w:hAnsi="Calibri Light" w:eastAsia="宋体" w:cs="Times New Roman"/>
      <w:sz w:val="24"/>
      <w:szCs w:val="24"/>
    </w:rPr>
  </w:style>
  <w:style w:type="character" w:styleId="1417" w:customStyle="1">
    <w:name w:val="不明显参考1"/>
    <w:uiPriority w:val="0"/>
    <w:qFormat/>
    <w:rPr>
      <w:smallCaps/>
      <w:color w:val="c0504d"/>
      <w:u w:val="single"/>
    </w:rPr>
  </w:style>
  <w:style w:type="character" w:styleId="1418" w:customStyle="1">
    <w:name w:val="标题 9 Char1"/>
    <w:uiPriority w:val="0"/>
    <w:qFormat/>
    <w:rPr>
      <w:rFonts w:ascii="Calibri Light" w:hAnsi="Calibri Light" w:eastAsia="宋体" w:cs="Times New Roman"/>
      <w:sz w:val="21"/>
      <w:szCs w:val="21"/>
    </w:rPr>
  </w:style>
  <w:style w:type="character" w:styleId="1419" w:customStyle="1">
    <w:name w:val="明显参考1"/>
    <w:uiPriority w:val="0"/>
    <w:qFormat/>
    <w:rPr>
      <w:b/>
      <w:bCs/>
      <w:smallCaps/>
      <w:color w:val="c0504d"/>
      <w:spacing w:val="5"/>
      <w:u w:val="single"/>
    </w:rPr>
  </w:style>
  <w:style w:type="character" w:styleId="1420" w:customStyle="1">
    <w:name w:val="脚注文本 Char1"/>
    <w:uiPriority w:val="0"/>
    <w:semiHidden/>
    <w:qFormat/>
    <w:rPr>
      <w:sz w:val="18"/>
      <w:szCs w:val="18"/>
    </w:rPr>
  </w:style>
  <w:style w:type="character" w:styleId="1421" w:customStyle="1">
    <w:name w:val="tpc_content1"/>
    <w:uiPriority w:val="0"/>
    <w:qFormat/>
    <w:rPr>
      <w:sz w:val="19"/>
      <w:szCs w:val="19"/>
    </w:rPr>
  </w:style>
  <w:style w:type="character" w:styleId="1422" w:customStyle="1">
    <w:name w:val="日期 Char1"/>
    <w:uiPriority w:val="0"/>
    <w:qFormat/>
    <w:rPr>
      <w:sz w:val="21"/>
      <w:szCs w:val="24"/>
    </w:rPr>
  </w:style>
  <w:style w:type="character" w:styleId="1423" w:customStyle="1">
    <w:name w:val="书籍标题1"/>
    <w:uiPriority w:val="0"/>
    <w:qFormat/>
    <w:rPr>
      <w:b/>
      <w:bCs/>
      <w:smallCaps/>
      <w:spacing w:val="5"/>
    </w:rPr>
  </w:style>
  <w:style w:type="character" w:styleId="1424" w:customStyle="1">
    <w:name w:val="正文文本 2 Char1"/>
    <w:uiPriority w:val="99"/>
    <w:qFormat/>
    <w:rPr>
      <w:sz w:val="21"/>
      <w:szCs w:val="24"/>
    </w:rPr>
  </w:style>
  <w:style w:type="character" w:styleId="1425" w:customStyle="1">
    <w:name w:val="short_text1"/>
    <w:uiPriority w:val="0"/>
    <w:qFormat/>
    <w:rPr>
      <w:sz w:val="26"/>
      <w:szCs w:val="26"/>
    </w:rPr>
  </w:style>
  <w:style w:type="character" w:styleId="1426" w:customStyle="1">
    <w:name w:val="正文文本 3 Char1"/>
    <w:uiPriority w:val="0"/>
    <w:qFormat/>
    <w:rPr>
      <w:sz w:val="16"/>
      <w:szCs w:val="16"/>
    </w:rPr>
  </w:style>
  <w:style w:type="character" w:styleId="1427" w:customStyle="1">
    <w:name w:val="ABC标题下的小点 Char"/>
    <w:link w:val="1428"/>
    <w:uiPriority w:val="0"/>
    <w:qFormat/>
    <w:rPr>
      <w:rFonts w:ascii="宋体" w:hAnsi="宋体"/>
    </w:rPr>
  </w:style>
  <w:style w:type="paragraph" w:styleId="1428" w:customStyle="1">
    <w:name w:val="ABC标题下的小点"/>
    <w:basedOn w:val="710"/>
    <w:link w:val="1427"/>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29" w:customStyle="1">
    <w:name w:val="标题 Char1"/>
    <w:uiPriority w:val="0"/>
    <w:qFormat/>
    <w:rPr>
      <w:rFonts w:ascii="Calibri Light" w:hAnsi="Calibri Light" w:cs="Times New Roman"/>
      <w:b/>
      <w:bCs/>
      <w:sz w:val="32"/>
      <w:szCs w:val="32"/>
    </w:rPr>
  </w:style>
  <w:style w:type="character" w:styleId="1430" w:customStyle="1">
    <w:name w:val="style21"/>
    <w:uiPriority w:val="0"/>
    <w:qFormat/>
    <w:rPr>
      <w:color w:val="000080"/>
    </w:rPr>
  </w:style>
  <w:style w:type="character" w:styleId="1431" w:customStyle="1">
    <w:name w:val="注释标题 Char1"/>
    <w:uiPriority w:val="0"/>
    <w:qFormat/>
    <w:rPr>
      <w:sz w:val="21"/>
      <w:szCs w:val="24"/>
    </w:rPr>
  </w:style>
  <w:style w:type="character" w:styleId="1432" w:customStyle="1">
    <w:name w:val="ns1"/>
    <w:uiPriority w:val="0"/>
    <w:qFormat/>
    <w:rPr>
      <w:color w:val="ff0000"/>
    </w:rPr>
  </w:style>
  <w:style w:type="character" w:styleId="1433" w:customStyle="1">
    <w:name w:val="zn1 Char"/>
    <w:link w:val="1434"/>
    <w:uiPriority w:val="0"/>
    <w:qFormat/>
    <w:rPr>
      <w:rFonts w:ascii="黑体" w:hAnsi="仿宋_GB2312" w:eastAsia="黑体"/>
      <w:bCs/>
      <w:sz w:val="36"/>
      <w:szCs w:val="32"/>
      <w:lang w:val="zh-CN"/>
    </w:rPr>
  </w:style>
  <w:style w:type="paragraph" w:styleId="1434" w:customStyle="1">
    <w:name w:val="zn1"/>
    <w:basedOn w:val="711"/>
    <w:link w:val="1433"/>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35" w:customStyle="1">
    <w:name w:val="hilite2"/>
    <w:uiPriority w:val="0"/>
    <w:qFormat/>
  </w:style>
  <w:style w:type="character" w:styleId="1436" w:customStyle="1">
    <w:name w:val="WC三级 Char"/>
    <w:link w:val="1437"/>
    <w:uiPriority w:val="0"/>
    <w:qFormat/>
    <w:rPr>
      <w:b/>
      <w:sz w:val="32"/>
      <w:lang w:val="zh-CN"/>
    </w:rPr>
  </w:style>
  <w:style w:type="paragraph" w:styleId="1437" w:customStyle="1">
    <w:name w:val="WC三级"/>
    <w:basedOn w:val="713"/>
    <w:link w:val="1436"/>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38" w:customStyle="1">
    <w:name w:val="个人答复风格"/>
    <w:uiPriority w:val="0"/>
    <w:qFormat/>
    <w:rPr>
      <w:rFonts w:ascii="Arial" w:hAnsi="Arial" w:eastAsia="宋体" w:cs="Arial"/>
      <w:color w:val="auto"/>
      <w:sz w:val="20"/>
    </w:rPr>
  </w:style>
  <w:style w:type="character" w:styleId="1439" w:customStyle="1">
    <w:name w:val="WC二级 Char"/>
    <w:link w:val="1440"/>
    <w:uiPriority w:val="0"/>
    <w:qFormat/>
    <w:rPr>
      <w:rFonts w:ascii="Arial" w:hAnsi="Arial" w:eastAsia="黑体"/>
      <w:b/>
      <w:sz w:val="32"/>
      <w:lang w:val="zh-CN"/>
    </w:rPr>
  </w:style>
  <w:style w:type="paragraph" w:styleId="1440" w:customStyle="1">
    <w:name w:val="WC二级"/>
    <w:basedOn w:val="712"/>
    <w:link w:val="1439"/>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41" w:customStyle="1">
    <w:name w:val="b1"/>
    <w:uiPriority w:val="0"/>
    <w:qFormat/>
    <w:rPr>
      <w:rFonts w:hint="default" w:ascii="Courier New" w:hAnsi="Courier New" w:cs="Courier New"/>
      <w:b/>
      <w:bCs/>
      <w:color w:val="ff0000"/>
      <w:u w:val="none"/>
    </w:rPr>
  </w:style>
  <w:style w:type="character" w:styleId="1442" w:customStyle="1">
    <w:name w:val="样式sjw Char"/>
    <w:link w:val="1443"/>
    <w:uiPriority w:val="0"/>
    <w:qFormat/>
    <w:rPr>
      <w:rFonts w:ascii="宋体" w:hAnsi="宋体"/>
      <w:caps/>
      <w:color w:val="000000"/>
      <w:sz w:val="18"/>
      <w:szCs w:val="18"/>
      <w:shd w:val="pct10" w:color="auto" w:fill="auto"/>
      <w:lang w:val="zh-CN"/>
    </w:rPr>
  </w:style>
  <w:style w:type="paragraph" w:styleId="1443" w:customStyle="1">
    <w:name w:val="样式sjw"/>
    <w:basedOn w:val="710"/>
    <w:link w:val="1442"/>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444" w:customStyle="1">
    <w:name w:val="myp1111"/>
    <w:uiPriority w:val="0"/>
    <w:qFormat/>
    <w:rPr>
      <w:rFonts w:hint="default" w:ascii="ˎ̥" w:hAnsi="ˎ̥"/>
      <w:color w:val="000000"/>
      <w:sz w:val="20"/>
      <w:szCs w:val="20"/>
      <w:u w:val="none"/>
    </w:rPr>
  </w:style>
  <w:style w:type="character" w:styleId="1445" w:customStyle="1">
    <w:name w:val="faqa1"/>
    <w:uiPriority w:val="0"/>
    <w:qFormat/>
    <w:rPr>
      <w:rFonts w:hint="eastAsia" w:ascii="微软雅黑" w:hAnsi="微软雅黑" w:eastAsia="微软雅黑"/>
      <w:b/>
      <w:bCs/>
      <w:sz w:val="27"/>
      <w:szCs w:val="27"/>
    </w:rPr>
  </w:style>
  <w:style w:type="character" w:styleId="1446" w:customStyle="1">
    <w:name w:val="表头文字(同正文大小) Char"/>
    <w:link w:val="1447"/>
    <w:uiPriority w:val="0"/>
    <w:qFormat/>
    <w:rPr>
      <w:rFonts w:eastAsia="黑体"/>
      <w:lang w:eastAsia="en-US"/>
    </w:rPr>
  </w:style>
  <w:style w:type="paragraph" w:styleId="1447" w:customStyle="1">
    <w:name w:val="表头文字(同正文大小)"/>
    <w:basedOn w:val="710"/>
    <w:link w:val="1446"/>
    <w:uiPriority w:val="0"/>
    <w:qFormat/>
    <w:pPr>
      <w:jc w:val="center"/>
      <w:spacing w:line="264" w:lineRule="auto"/>
    </w:pPr>
    <w:rPr>
      <w:rFonts w:eastAsia="黑体" w:asciiTheme="minorHAnsi" w:hAnsiTheme="minorHAnsi" w:cstheme="minorBidi"/>
      <w:szCs w:val="22"/>
      <w:lang w:eastAsia="en-US"/>
    </w:rPr>
  </w:style>
  <w:style w:type="character" w:styleId="1448" w:customStyle="1">
    <w:name w:val="faqq1"/>
    <w:uiPriority w:val="0"/>
    <w:qFormat/>
    <w:rPr>
      <w:rFonts w:hint="eastAsia" w:ascii="微软雅黑" w:hAnsi="微软雅黑" w:eastAsia="微软雅黑"/>
      <w:sz w:val="24"/>
      <w:szCs w:val="24"/>
    </w:rPr>
  </w:style>
  <w:style w:type="character" w:styleId="1449" w:customStyle="1">
    <w:name w:val="表格 Char"/>
    <w:uiPriority w:val="0"/>
    <w:qFormat/>
    <w:rPr>
      <w:rFonts w:ascii="Times New Roman" w:hAnsi="Times New Roman" w:eastAsia="宋体" w:cs="Times New Roman"/>
      <w:sz w:val="24"/>
      <w:szCs w:val="24"/>
    </w:rPr>
  </w:style>
  <w:style w:type="character" w:styleId="1450" w:customStyle="1">
    <w:name w:val="题注 Char1"/>
    <w:uiPriority w:val="0"/>
    <w:qFormat/>
    <w:rPr>
      <w:rFonts w:ascii="Arial" w:hAnsi="Arial" w:eastAsia="黑体" w:cs="Arial"/>
      <w:sz w:val="20"/>
      <w:szCs w:val="20"/>
    </w:rPr>
  </w:style>
  <w:style w:type="character" w:styleId="1451" w:customStyle="1">
    <w:name w:val="未处理的提及1"/>
    <w:uiPriority w:val="99"/>
    <w:unhideWhenUsed/>
    <w:qFormat/>
    <w:rPr>
      <w:color w:val="605e5c"/>
      <w:shd w:val="clear" w:color="auto" w:fill="e1dfdd"/>
    </w:rPr>
  </w:style>
  <w:style w:type="character" w:styleId="1452" w:customStyle="1">
    <w:name w:val="Char Char32"/>
    <w:uiPriority w:val="0"/>
    <w:qFormat/>
    <w:rPr>
      <w:rFonts w:eastAsia="宋体"/>
      <w:sz w:val="21"/>
      <w:szCs w:val="24"/>
      <w:lang w:val="en-US" w:eastAsia="zh-CN" w:bidi="ar-SA"/>
    </w:rPr>
  </w:style>
  <w:style w:type="character" w:styleId="1453" w:customStyle="1">
    <w:name w:val="WW8Num22z1"/>
    <w:uiPriority w:val="0"/>
    <w:qFormat/>
    <w:rPr>
      <w:rFonts w:ascii="Wingdings 2" w:hAnsi="Wingdings 2" w:cs="StarSymbol"/>
      <w:sz w:val="18"/>
      <w:szCs w:val="18"/>
    </w:rPr>
  </w:style>
  <w:style w:type="character" w:styleId="1454" w:customStyle="1">
    <w:name w:val="正文文本缩进 字符1"/>
    <w:uiPriority w:val="0"/>
    <w:semiHidden/>
    <w:qFormat/>
    <w:rPr>
      <w:rFonts w:ascii="方正仿宋_GBK" w:hAnsi="Times New Roman" w:eastAsia="方正仿宋_GBK" w:cs="Times New Roman"/>
      <w:sz w:val="32"/>
      <w:szCs w:val="20"/>
    </w:rPr>
  </w:style>
  <w:style w:type="character" w:styleId="1455" w:customStyle="1">
    <w:name w:val="WW8Num38z2"/>
    <w:uiPriority w:val="0"/>
    <w:qFormat/>
    <w:rPr>
      <w:rFonts w:ascii="StarSymbol" w:hAnsi="StarSymbol" w:cs="StarSymbol"/>
      <w:sz w:val="18"/>
      <w:szCs w:val="18"/>
    </w:rPr>
  </w:style>
  <w:style w:type="character" w:styleId="1456" w:customStyle="1">
    <w:name w:val="样式 加粗"/>
    <w:uiPriority w:val="0"/>
    <w:qFormat/>
    <w:rPr>
      <w:rFonts w:hint="eastAsia" w:ascii="宋体" w:hAnsi="宋体" w:eastAsia="宋体"/>
      <w:b/>
      <w:bCs/>
      <w:lang w:val="en-US" w:eastAsia="zh-CN" w:bidi="ar-SA"/>
    </w:rPr>
  </w:style>
  <w:style w:type="character" w:styleId="1457" w:customStyle="1">
    <w:name w:val="WW8Num18z2"/>
    <w:uiPriority w:val="0"/>
    <w:qFormat/>
    <w:rPr>
      <w:rFonts w:ascii="StarSymbol" w:hAnsi="StarSymbol" w:cs="StarSymbol"/>
      <w:sz w:val="18"/>
      <w:szCs w:val="18"/>
    </w:rPr>
  </w:style>
  <w:style w:type="character" w:styleId="1458" w:customStyle="1">
    <w:name w:val="myp112"/>
    <w:uiPriority w:val="0"/>
    <w:qFormat/>
    <w:rPr>
      <w:rFonts w:hint="default"/>
      <w:color w:val="000000"/>
      <w:sz w:val="22"/>
      <w:szCs w:val="22"/>
      <w:u w:val="none"/>
    </w:rPr>
  </w:style>
  <w:style w:type="character" w:styleId="1459" w:customStyle="1">
    <w:name w:val="fontstyle21"/>
    <w:uiPriority w:val="0"/>
    <w:qFormat/>
    <w:rPr>
      <w:rFonts w:hint="default" w:ascii="Arial" w:hAnsi="Arial" w:cs="Arial"/>
      <w:color w:val="000000"/>
      <w:sz w:val="24"/>
      <w:szCs w:val="24"/>
    </w:rPr>
  </w:style>
  <w:style w:type="character" w:styleId="1460" w:customStyle="1">
    <w:name w:val="WW8Num2z1"/>
    <w:uiPriority w:val="0"/>
    <w:qFormat/>
    <w:rPr>
      <w:rFonts w:ascii="Wingdings 2" w:hAnsi="Wingdings 2" w:cs="StarSymbol"/>
      <w:sz w:val="18"/>
      <w:szCs w:val="18"/>
    </w:rPr>
  </w:style>
  <w:style w:type="character" w:styleId="1461" w:customStyle="1">
    <w:name w:val="日期 字符1"/>
    <w:uiPriority w:val="0"/>
    <w:semiHidden/>
    <w:qFormat/>
    <w:rPr>
      <w:rFonts w:ascii="Times New Roman" w:hAnsi="Times New Roman" w:eastAsia="方正仿宋_GBK" w:cs="Times New Roman"/>
      <w:szCs w:val="20"/>
    </w:rPr>
  </w:style>
  <w:style w:type="character" w:styleId="1462" w:customStyle="1">
    <w:name w:val="正文首行缩进 2 Char1"/>
    <w:uiPriority w:val="0"/>
    <w:qFormat/>
    <w:rPr>
      <w:rFonts w:hint="eastAsia" w:ascii="方正仿宋_GBK" w:eastAsia="方正仿宋_GBK"/>
      <w:sz w:val="32"/>
      <w:szCs w:val="28"/>
    </w:rPr>
  </w:style>
  <w:style w:type="character" w:styleId="1463" w:customStyle="1">
    <w:name w:val="WW8Num35z0"/>
    <w:uiPriority w:val="0"/>
    <w:qFormat/>
    <w:rPr>
      <w:rFonts w:ascii="Wingdings" w:hAnsi="Wingdings" w:cs="StarSymbol"/>
      <w:sz w:val="18"/>
      <w:szCs w:val="18"/>
    </w:rPr>
  </w:style>
  <w:style w:type="character" w:styleId="1464" w:customStyle="1">
    <w:name w:val="WW8Num12z2"/>
    <w:uiPriority w:val="0"/>
    <w:qFormat/>
    <w:rPr>
      <w:rFonts w:ascii="StarSymbol" w:hAnsi="StarSymbol" w:cs="StarSymbol"/>
      <w:sz w:val="18"/>
      <w:szCs w:val="18"/>
    </w:rPr>
  </w:style>
  <w:style w:type="character" w:styleId="1465" w:customStyle="1">
    <w:name w:val="WW8Num16z0"/>
    <w:uiPriority w:val="0"/>
    <w:qFormat/>
    <w:rPr>
      <w:rFonts w:ascii="Wingdings" w:hAnsi="Wingdings" w:cs="StarSymbol"/>
      <w:sz w:val="18"/>
      <w:szCs w:val="18"/>
    </w:rPr>
  </w:style>
  <w:style w:type="character" w:styleId="1466" w:customStyle="1">
    <w:name w:val="Bid_正文 Char"/>
    <w:uiPriority w:val="0"/>
    <w:qFormat/>
    <w:rPr>
      <w:sz w:val="24"/>
    </w:rPr>
  </w:style>
  <w:style w:type="character" w:styleId="1467" w:customStyle="1">
    <w:name w:val="WW8Num13z0"/>
    <w:uiPriority w:val="0"/>
    <w:qFormat/>
    <w:rPr>
      <w:rFonts w:ascii="Wingdings" w:hAnsi="Wingdings" w:cs="StarSymbol"/>
      <w:sz w:val="18"/>
      <w:szCs w:val="18"/>
    </w:rPr>
  </w:style>
  <w:style w:type="character" w:styleId="1468" w:customStyle="1">
    <w:name w:val="WW8Num37z0"/>
    <w:uiPriority w:val="0"/>
    <w:qFormat/>
    <w:rPr>
      <w:rFonts w:ascii="Wingdings" w:hAnsi="Wingdings" w:cs="StarSymbol"/>
      <w:sz w:val="18"/>
      <w:szCs w:val="18"/>
    </w:rPr>
  </w:style>
  <w:style w:type="character" w:styleId="1469" w:customStyle="1">
    <w:name w:val="WW8Num37z1"/>
    <w:uiPriority w:val="0"/>
    <w:qFormat/>
    <w:rPr>
      <w:rFonts w:ascii="Wingdings 2" w:hAnsi="Wingdings 2" w:cs="StarSymbol"/>
      <w:sz w:val="18"/>
      <w:szCs w:val="18"/>
    </w:rPr>
  </w:style>
  <w:style w:type="character" w:styleId="1470" w:customStyle="1">
    <w:name w:val="WW8Num34z0"/>
    <w:uiPriority w:val="0"/>
    <w:qFormat/>
    <w:rPr>
      <w:rFonts w:ascii="Wingdings" w:hAnsi="Wingdings" w:cs="StarSymbol"/>
      <w:sz w:val="18"/>
      <w:szCs w:val="18"/>
    </w:rPr>
  </w:style>
  <w:style w:type="character" w:styleId="1471" w:customStyle="1">
    <w:name w:val="WW8Num17z0"/>
    <w:uiPriority w:val="0"/>
    <w:qFormat/>
    <w:rPr>
      <w:rFonts w:ascii="Wingdings" w:hAnsi="Wingdings"/>
    </w:rPr>
  </w:style>
  <w:style w:type="character" w:styleId="1472" w:customStyle="1">
    <w:name w:val="WW8Num15z0"/>
    <w:uiPriority w:val="0"/>
    <w:qFormat/>
    <w:rPr>
      <w:rFonts w:ascii="Wingdings" w:hAnsi="Wingdings" w:cs="StarSymbol"/>
      <w:sz w:val="18"/>
      <w:szCs w:val="18"/>
    </w:rPr>
  </w:style>
  <w:style w:type="character" w:styleId="1473" w:customStyle="1">
    <w:name w:val="WW8Num28z1"/>
    <w:uiPriority w:val="0"/>
    <w:qFormat/>
    <w:rPr>
      <w:rFonts w:ascii="Wingdings 2" w:hAnsi="Wingdings 2" w:cs="StarSymbol"/>
      <w:sz w:val="18"/>
      <w:szCs w:val="18"/>
    </w:rPr>
  </w:style>
  <w:style w:type="character" w:styleId="1474" w:customStyle="1">
    <w:name w:val="WW8Num4z0"/>
    <w:uiPriority w:val="0"/>
    <w:qFormat/>
    <w:rPr>
      <w:rFonts w:ascii="Wingdings" w:hAnsi="Wingdings" w:cs="StarSymbol"/>
      <w:sz w:val="18"/>
      <w:szCs w:val="18"/>
    </w:rPr>
  </w:style>
  <w:style w:type="character" w:styleId="1475" w:customStyle="1">
    <w:name w:val="style101"/>
    <w:uiPriority w:val="0"/>
    <w:qFormat/>
    <w:rPr>
      <w:rFonts w:hint="eastAsia" w:ascii="宋体" w:hAnsi="宋体" w:eastAsia="宋体"/>
      <w:b/>
      <w:bCs/>
      <w:color w:val="ffffff"/>
      <w:sz w:val="21"/>
      <w:szCs w:val="21"/>
      <w:lang w:val="en-US" w:eastAsia="zh-CN" w:bidi="ar-SA"/>
    </w:rPr>
  </w:style>
  <w:style w:type="character" w:styleId="1476" w:customStyle="1">
    <w:name w:val="WW8Num5z0"/>
    <w:uiPriority w:val="0"/>
    <w:qFormat/>
    <w:rPr>
      <w:rFonts w:ascii="Wingdings" w:hAnsi="Wingdings" w:cs="StarSymbol"/>
      <w:sz w:val="18"/>
      <w:szCs w:val="18"/>
    </w:rPr>
  </w:style>
  <w:style w:type="character" w:styleId="1477" w:customStyle="1">
    <w:name w:val="无首行缩进正文 Char"/>
    <w:uiPriority w:val="0"/>
    <w:qFormat/>
  </w:style>
  <w:style w:type="character" w:styleId="1478" w:customStyle="1">
    <w:name w:val="批注框文本 Char2"/>
    <w:uiPriority w:val="0"/>
    <w:qFormat/>
    <w:rPr>
      <w:rFonts w:ascii="Times New Roman" w:hAnsi="Times New Roman" w:eastAsia="方正仿宋_GBK" w:cs="Times New Roman"/>
      <w:sz w:val="18"/>
      <w:szCs w:val="18"/>
    </w:rPr>
  </w:style>
  <w:style w:type="character" w:styleId="1479" w:customStyle="1">
    <w:name w:val="WW8Num29z2"/>
    <w:uiPriority w:val="0"/>
    <w:qFormat/>
    <w:rPr>
      <w:rFonts w:ascii="StarSymbol" w:hAnsi="StarSymbol" w:cs="StarSymbol"/>
      <w:sz w:val="18"/>
      <w:szCs w:val="18"/>
    </w:rPr>
  </w:style>
  <w:style w:type="character" w:styleId="1480" w:customStyle="1">
    <w:name w:val="WW8Num23z2"/>
    <w:uiPriority w:val="0"/>
    <w:qFormat/>
    <w:rPr>
      <w:rFonts w:ascii="StarSymbol" w:hAnsi="StarSymbol" w:cs="StarSymbol"/>
      <w:sz w:val="18"/>
      <w:szCs w:val="18"/>
    </w:rPr>
  </w:style>
  <w:style w:type="character" w:styleId="1481" w:customStyle="1">
    <w:name w:val="WW8Num19z0"/>
    <w:uiPriority w:val="0"/>
    <w:qFormat/>
    <w:rPr>
      <w:rFonts w:ascii="Wingdings" w:hAnsi="Wingdings" w:cs="StarSymbol"/>
      <w:sz w:val="18"/>
      <w:szCs w:val="18"/>
    </w:rPr>
  </w:style>
  <w:style w:type="character" w:styleId="1482" w:customStyle="1">
    <w:name w:val="WW8Num22z2"/>
    <w:uiPriority w:val="0"/>
    <w:qFormat/>
    <w:rPr>
      <w:rFonts w:ascii="StarSymbol" w:hAnsi="StarSymbol" w:cs="StarSymbol"/>
      <w:sz w:val="18"/>
      <w:szCs w:val="18"/>
    </w:rPr>
  </w:style>
  <w:style w:type="character" w:styleId="1483" w:customStyle="1">
    <w:name w:val="WW8Num24z1"/>
    <w:uiPriority w:val="0"/>
    <w:qFormat/>
    <w:rPr>
      <w:rFonts w:ascii="Wingdings 2" w:hAnsi="Wingdings 2" w:cs="StarSymbol"/>
      <w:sz w:val="18"/>
      <w:szCs w:val="18"/>
    </w:rPr>
  </w:style>
  <w:style w:type="character" w:styleId="1484" w:customStyle="1">
    <w:name w:val="标题 7 字符1"/>
    <w:uiPriority w:val="9"/>
    <w:qFormat/>
    <w:rPr>
      <w:rFonts w:ascii="Times New Roman" w:hAnsi="Times New Roman" w:eastAsia="方正仿宋_GBK" w:cs="Times New Roman"/>
      <w:b/>
      <w:bCs/>
      <w:sz w:val="24"/>
      <w:szCs w:val="24"/>
    </w:rPr>
  </w:style>
  <w:style w:type="character" w:styleId="1485" w:customStyle="1">
    <w:name w:val="标题 6 字符1"/>
    <w:uiPriority w:val="9"/>
    <w:qFormat/>
    <w:rPr>
      <w:rFonts w:ascii="仿宋" w:hAnsi="仿宋" w:eastAsia="仿宋"/>
      <w:bCs/>
      <w:sz w:val="32"/>
      <w:szCs w:val="32"/>
    </w:rPr>
  </w:style>
  <w:style w:type="character" w:styleId="1486" w:customStyle="1">
    <w:name w:val="WW8Num39z1"/>
    <w:uiPriority w:val="0"/>
    <w:qFormat/>
    <w:rPr>
      <w:rFonts w:ascii="Wingdings 2" w:hAnsi="Wingdings 2" w:cs="StarSymbol"/>
      <w:sz w:val="18"/>
      <w:szCs w:val="18"/>
    </w:rPr>
  </w:style>
  <w:style w:type="character" w:styleId="1487" w:customStyle="1">
    <w:name w:val="apple-style-span"/>
    <w:uiPriority w:val="0"/>
    <w:qFormat/>
  </w:style>
  <w:style w:type="character" w:styleId="1488" w:customStyle="1">
    <w:name w:val="注×： Char"/>
    <w:link w:val="1489"/>
    <w:uiPriority w:val="0"/>
    <w:qFormat/>
    <w:rPr>
      <w:rFonts w:ascii="宋体"/>
      <w:sz w:val="18"/>
    </w:rPr>
  </w:style>
  <w:style w:type="paragraph" w:styleId="1489" w:customStyle="1">
    <w:name w:val="注×："/>
    <w:link w:val="1488"/>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lang w:val="en-US" w:eastAsia="zh-CN" w:bidi="ar-SA"/>
    </w:rPr>
  </w:style>
  <w:style w:type="character" w:styleId="1490" w:customStyle="1">
    <w:name w:val="附录公式 Char"/>
    <w:link w:val="1491"/>
    <w:uiPriority w:val="0"/>
    <w:qFormat/>
    <w:rPr>
      <w:rFonts w:ascii="宋体"/>
    </w:rPr>
  </w:style>
  <w:style w:type="paragraph" w:styleId="1491" w:customStyle="1">
    <w:name w:val="附录公式"/>
    <w:basedOn w:val="1032"/>
    <w:next w:val="1032"/>
    <w:link w:val="1490"/>
    <w:uiPriority w:val="0"/>
    <w:qFormat/>
    <w:pPr>
      <w:ind w:firstLine="420"/>
      <w:tabs>
        <w:tab w:val="center" w:pos="4201" w:leader="none"/>
        <w:tab w:val="right" w:pos="9298" w:leader="dot"/>
      </w:tabs>
    </w:pPr>
    <w:rPr>
      <w:rFonts w:hAnsiTheme="minorHAnsi" w:eastAsiaTheme="minorEastAsia" w:cstheme="minorBidi"/>
      <w:szCs w:val="22"/>
    </w:rPr>
  </w:style>
  <w:style w:type="character" w:styleId="1492" w:customStyle="1">
    <w:name w:val="附录图标题 Char"/>
    <w:link w:val="1493"/>
    <w:uiPriority w:val="0"/>
    <w:qFormat/>
    <w:rPr>
      <w:rFonts w:ascii="黑体" w:eastAsia="黑体"/>
    </w:rPr>
  </w:style>
  <w:style w:type="paragraph" w:styleId="1493" w:customStyle="1">
    <w:name w:val="附录图标题"/>
    <w:next w:val="1032"/>
    <w:link w:val="1492"/>
    <w:uiPriority w:val="0"/>
    <w:qFormat/>
    <w:pPr>
      <w:jc w:val="center"/>
    </w:pPr>
    <w:rPr>
      <w:rFonts w:hint="default" w:ascii="黑体" w:eastAsia="黑体" w:hAnsiTheme="minorHAnsi" w:cstheme="minorBidi"/>
      <w:sz w:val="21"/>
      <w:szCs w:val="22"/>
      <w:lang w:val="en-US" w:eastAsia="zh-CN" w:bidi="ar-SA"/>
    </w:rPr>
  </w:style>
  <w:style w:type="character" w:styleId="1494" w:customStyle="1">
    <w:name w:val="附录章标题 Char"/>
    <w:link w:val="1495"/>
    <w:uiPriority w:val="0"/>
    <w:qFormat/>
    <w:rPr>
      <w:rFonts w:ascii="黑体" w:eastAsia="黑体"/>
    </w:rPr>
  </w:style>
  <w:style w:type="paragraph" w:styleId="1495" w:customStyle="1">
    <w:name w:val="附录章标题"/>
    <w:next w:val="1032"/>
    <w:link w:val="1494"/>
    <w:uiPriority w:val="0"/>
    <w:qFormat/>
    <w:pPr>
      <w:ind w:left="567" w:hanging="567"/>
      <w:jc w:val="both"/>
      <w:tabs>
        <w:tab w:val="left" w:pos="567" w:leader="none"/>
      </w:tabs>
      <w:outlineLvl w:val="1"/>
    </w:pPr>
    <w:rPr>
      <w:rFonts w:hint="default" w:ascii="黑体" w:eastAsia="黑体" w:hAnsiTheme="minorHAnsi" w:cstheme="minorBidi"/>
      <w:sz w:val="21"/>
      <w:szCs w:val="22"/>
      <w:lang w:val="en-US" w:eastAsia="zh-CN" w:bidi="ar-SA"/>
    </w:rPr>
  </w:style>
  <w:style w:type="character" w:styleId="1496" w:customStyle="1">
    <w:name w:val="附录一级条标题 Char"/>
    <w:link w:val="1497"/>
    <w:uiPriority w:val="0"/>
    <w:qFormat/>
    <w:rPr>
      <w:rFonts w:ascii="黑体" w:eastAsia="黑体"/>
    </w:rPr>
  </w:style>
  <w:style w:type="paragraph" w:styleId="1497" w:customStyle="1">
    <w:name w:val="附录一级条标题"/>
    <w:basedOn w:val="1495"/>
    <w:next w:val="1032"/>
    <w:link w:val="1496"/>
    <w:uiPriority w:val="0"/>
    <w:qFormat/>
    <w:pPr>
      <w:ind w:left="0" w:firstLine="0"/>
      <w:outlineLvl w:val="2"/>
    </w:pPr>
  </w:style>
  <w:style w:type="character" w:styleId="1498" w:customStyle="1">
    <w:name w:val="首示例 Char"/>
    <w:link w:val="1499"/>
    <w:uiPriority w:val="0"/>
    <w:qFormat/>
    <w:rPr>
      <w:rFonts w:ascii="宋体" w:hAnsi="宋体"/>
      <w:sz w:val="18"/>
      <w:szCs w:val="18"/>
    </w:rPr>
  </w:style>
  <w:style w:type="paragraph" w:styleId="1499" w:customStyle="1">
    <w:name w:val="首示例"/>
    <w:next w:val="1032"/>
    <w:link w:val="1498"/>
    <w:uiPriority w:val="0"/>
    <w:qFormat/>
    <w:pPr>
      <w:ind w:left="900"/>
      <w:tabs>
        <w:tab w:val="left" w:pos="360" w:leader="none"/>
      </w:tabs>
    </w:pPr>
    <w:rPr>
      <w:rFonts w:hint="default" w:ascii="宋体" w:hAnsi="宋体" w:eastAsiaTheme="minorEastAsia" w:cstheme="minorBidi"/>
      <w:sz w:val="18"/>
      <w:szCs w:val="18"/>
      <w:lang w:val="en-US" w:eastAsia="zh-CN" w:bidi="ar-SA"/>
    </w:rPr>
  </w:style>
  <w:style w:type="character" w:styleId="1500" w:customStyle="1">
    <w:name w:val="无间隔 字符"/>
    <w:link w:val="1501"/>
    <w:uiPriority w:val="0"/>
    <w:qFormat/>
    <w:rPr>
      <w:rFonts w:ascii="Calibri" w:hAnsi="Calibri"/>
    </w:rPr>
  </w:style>
  <w:style w:type="paragraph" w:styleId="1501" w:customStyle="1">
    <w:name w:val="无间隔1"/>
    <w:link w:val="1500"/>
    <w:uiPriority w:val="0"/>
    <w:qFormat/>
    <w:pPr>
      <w:jc w:val="both"/>
      <w:widowControl w:val="off"/>
    </w:pPr>
    <w:rPr>
      <w:rFonts w:hint="default" w:ascii="Calibri" w:hAnsi="Calibri" w:eastAsiaTheme="minorEastAsia" w:cstheme="minorBidi"/>
      <w:sz w:val="21"/>
      <w:szCs w:val="22"/>
      <w:lang w:val="en-US" w:eastAsia="zh-CN" w:bidi="ar-SA"/>
    </w:rPr>
  </w:style>
  <w:style w:type="character" w:styleId="1502" w:customStyle="1">
    <w:name w:val="标题 字符"/>
    <w:basedOn w:val="720"/>
    <w:link w:val="775"/>
    <w:uiPriority w:val="10"/>
    <w:qFormat/>
    <w:rPr>
      <w:rFonts w:eastAsia="宋体" w:asciiTheme="majorHAnsi" w:hAnsiTheme="majorHAnsi" w:cstheme="majorBidi"/>
      <w:b/>
      <w:bCs/>
      <w:sz w:val="32"/>
      <w:szCs w:val="32"/>
    </w:rPr>
  </w:style>
  <w:style w:type="character" w:styleId="1503" w:customStyle="1">
    <w:name w:val="文档结构图 字符"/>
    <w:basedOn w:val="720"/>
    <w:link w:val="733"/>
    <w:uiPriority w:val="99"/>
    <w:semiHidden/>
    <w:qFormat/>
    <w:rPr>
      <w:rFonts w:ascii="宋体" w:hAnsi="Times New Roman" w:eastAsia="宋体" w:cs="Times New Roman"/>
      <w:sz w:val="18"/>
      <w:szCs w:val="18"/>
    </w:rPr>
  </w:style>
  <w:style w:type="character" w:styleId="1504" w:customStyle="1">
    <w:name w:val="日期 字符"/>
    <w:basedOn w:val="720"/>
    <w:link w:val="752"/>
    <w:uiPriority w:val="99"/>
    <w:semiHidden/>
    <w:qFormat/>
    <w:rPr>
      <w:rFonts w:ascii="Times New Roman" w:hAnsi="Times New Roman" w:eastAsia="宋体" w:cs="Times New Roman"/>
      <w:szCs w:val="24"/>
    </w:rPr>
  </w:style>
  <w:style w:type="character" w:styleId="1505" w:customStyle="1">
    <w:name w:val="HTML 地址 字符1"/>
    <w:basedOn w:val="720"/>
    <w:link w:val="744"/>
    <w:uiPriority w:val="99"/>
    <w:semiHidden/>
    <w:qFormat/>
    <w:rPr>
      <w:rFonts w:ascii="Times New Roman" w:hAnsi="Times New Roman" w:eastAsia="宋体" w:cs="Times New Roman"/>
      <w:i/>
      <w:iCs/>
      <w:szCs w:val="24"/>
    </w:rPr>
  </w:style>
  <w:style w:type="character" w:styleId="1506" w:customStyle="1">
    <w:name w:val="纯文本 字符"/>
    <w:basedOn w:val="720"/>
    <w:link w:val="748"/>
    <w:uiPriority w:val="99"/>
    <w:qFormat/>
    <w:rPr>
      <w:rFonts w:ascii="宋体" w:hAnsi="Courier New" w:eastAsia="宋体" w:cs="Courier New"/>
      <w:szCs w:val="21"/>
    </w:rPr>
  </w:style>
  <w:style w:type="character" w:styleId="1507" w:customStyle="1">
    <w:name w:val="HTML 预设格式 字符1"/>
    <w:basedOn w:val="720"/>
    <w:link w:val="772"/>
    <w:uiPriority w:val="99"/>
    <w:semiHidden/>
    <w:qFormat/>
    <w:rPr>
      <w:rFonts w:ascii="Courier New" w:hAnsi="Courier New" w:eastAsia="宋体" w:cs="Courier New"/>
      <w:sz w:val="20"/>
      <w:szCs w:val="20"/>
    </w:rPr>
  </w:style>
  <w:style w:type="character" w:styleId="1508" w:customStyle="1">
    <w:name w:val="脚注文本 字符1"/>
    <w:basedOn w:val="720"/>
    <w:link w:val="763"/>
    <w:uiPriority w:val="99"/>
    <w:semiHidden/>
    <w:qFormat/>
    <w:rPr>
      <w:rFonts w:ascii="Times New Roman" w:hAnsi="Times New Roman" w:eastAsia="宋体" w:cs="Times New Roman"/>
      <w:sz w:val="18"/>
      <w:szCs w:val="18"/>
    </w:rPr>
  </w:style>
  <w:style w:type="character" w:styleId="1509" w:customStyle="1">
    <w:name w:val="批注文字 字符"/>
    <w:basedOn w:val="720"/>
    <w:link w:val="734"/>
    <w:uiPriority w:val="99"/>
    <w:semiHidden/>
    <w:qFormat/>
    <w:rPr>
      <w:rFonts w:ascii="Times New Roman" w:hAnsi="Times New Roman" w:eastAsia="宋体" w:cs="Times New Roman"/>
      <w:szCs w:val="24"/>
    </w:rPr>
  </w:style>
  <w:style w:type="character" w:styleId="1510" w:customStyle="1">
    <w:name w:val="正文文本缩进 字符"/>
    <w:basedOn w:val="720"/>
    <w:link w:val="739"/>
    <w:uiPriority w:val="99"/>
    <w:semiHidden/>
    <w:qFormat/>
    <w:rPr>
      <w:rFonts w:ascii="Times New Roman" w:hAnsi="Times New Roman" w:eastAsia="宋体" w:cs="Times New Roman"/>
      <w:szCs w:val="24"/>
    </w:rPr>
  </w:style>
  <w:style w:type="character" w:styleId="1511" w:customStyle="1">
    <w:name w:val="正文文本 字符"/>
    <w:basedOn w:val="720"/>
    <w:link w:val="722"/>
    <w:uiPriority w:val="99"/>
    <w:semiHidden/>
    <w:qFormat/>
    <w:rPr>
      <w:rFonts w:ascii="Times New Roman" w:hAnsi="Times New Roman" w:eastAsia="宋体" w:cs="Times New Roman"/>
      <w:szCs w:val="24"/>
    </w:rPr>
  </w:style>
  <w:style w:type="character" w:styleId="1512" w:customStyle="1">
    <w:name w:val="正文文本缩进 2 字符"/>
    <w:basedOn w:val="720"/>
    <w:link w:val="753"/>
    <w:uiPriority w:val="99"/>
    <w:semiHidden/>
    <w:qFormat/>
    <w:rPr>
      <w:rFonts w:ascii="Times New Roman" w:hAnsi="Times New Roman" w:eastAsia="宋体" w:cs="Times New Roman"/>
      <w:szCs w:val="24"/>
    </w:rPr>
  </w:style>
  <w:style w:type="character" w:styleId="1513" w:customStyle="1">
    <w:name w:val="正文文本 3 字符"/>
    <w:basedOn w:val="720"/>
    <w:link w:val="737"/>
    <w:uiPriority w:val="99"/>
    <w:semiHidden/>
    <w:qFormat/>
    <w:rPr>
      <w:rFonts w:ascii="Times New Roman" w:hAnsi="Times New Roman" w:eastAsia="宋体" w:cs="Times New Roman"/>
      <w:sz w:val="16"/>
      <w:szCs w:val="16"/>
    </w:rPr>
  </w:style>
  <w:style w:type="character" w:styleId="1514" w:customStyle="1">
    <w:name w:val="正文文本缩进 3 字符"/>
    <w:basedOn w:val="720"/>
    <w:link w:val="765"/>
    <w:uiPriority w:val="99"/>
    <w:semiHidden/>
    <w:qFormat/>
    <w:rPr>
      <w:rFonts w:ascii="Times New Roman" w:hAnsi="Times New Roman" w:eastAsia="宋体" w:cs="Times New Roman"/>
      <w:sz w:val="16"/>
      <w:szCs w:val="16"/>
    </w:rPr>
  </w:style>
  <w:style w:type="character" w:styleId="1515" w:customStyle="1">
    <w:name w:val="注释标题 字符1"/>
    <w:basedOn w:val="720"/>
    <w:link w:val="726"/>
    <w:uiPriority w:val="99"/>
    <w:semiHidden/>
    <w:qFormat/>
    <w:rPr>
      <w:rFonts w:ascii="Times New Roman" w:hAnsi="Times New Roman" w:eastAsia="宋体" w:cs="Times New Roman"/>
      <w:szCs w:val="24"/>
    </w:rPr>
  </w:style>
  <w:style w:type="character" w:styleId="1516" w:customStyle="1">
    <w:name w:val="批注主题 字符"/>
    <w:basedOn w:val="1509"/>
    <w:link w:val="776"/>
    <w:uiPriority w:val="99"/>
    <w:semiHidden/>
    <w:qFormat/>
    <w:rPr>
      <w:rFonts w:ascii="Times New Roman" w:hAnsi="Times New Roman" w:eastAsia="宋体" w:cs="Times New Roman"/>
      <w:b/>
      <w:bCs/>
      <w:szCs w:val="24"/>
    </w:rPr>
  </w:style>
  <w:style w:type="character" w:styleId="1517" w:customStyle="1">
    <w:name w:val="批注框文本 字符"/>
    <w:basedOn w:val="720"/>
    <w:link w:val="755"/>
    <w:uiPriority w:val="99"/>
    <w:semiHidden/>
    <w:qFormat/>
    <w:rPr>
      <w:rFonts w:ascii="Times New Roman" w:hAnsi="Times New Roman" w:eastAsia="宋体" w:cs="Times New Roman"/>
      <w:sz w:val="18"/>
      <w:szCs w:val="18"/>
    </w:rPr>
  </w:style>
  <w:style w:type="character" w:styleId="1518" w:customStyle="1">
    <w:name w:val="正文文本 2 字符"/>
    <w:basedOn w:val="720"/>
    <w:link w:val="771"/>
    <w:uiPriority w:val="99"/>
    <w:semiHidden/>
    <w:qFormat/>
    <w:rPr>
      <w:rFonts w:ascii="Times New Roman" w:hAnsi="Times New Roman" w:eastAsia="宋体" w:cs="Times New Roman"/>
      <w:szCs w:val="24"/>
    </w:rPr>
  </w:style>
  <w:style w:type="character" w:styleId="1519" w:customStyle="1">
    <w:name w:val="称呼 字符"/>
    <w:basedOn w:val="720"/>
    <w:link w:val="736"/>
    <w:uiPriority w:val="99"/>
    <w:semiHidden/>
    <w:qFormat/>
    <w:rPr>
      <w:rFonts w:ascii="Times New Roman" w:hAnsi="Times New Roman" w:eastAsia="宋体" w:cs="Times New Roman"/>
      <w:szCs w:val="24"/>
    </w:rPr>
  </w:style>
  <w:style w:type="character" w:styleId="1520" w:customStyle="1">
    <w:name w:val="副标题 字符"/>
    <w:basedOn w:val="720"/>
    <w:link w:val="762"/>
    <w:uiPriority w:val="11"/>
    <w:qFormat/>
    <w:rPr>
      <w:rFonts w:eastAsia="宋体" w:asciiTheme="majorHAnsi" w:hAnsiTheme="majorHAnsi" w:cstheme="majorBidi"/>
      <w:b/>
      <w:bCs/>
      <w:sz w:val="32"/>
      <w:szCs w:val="32"/>
    </w:rPr>
  </w:style>
  <w:style w:type="character" w:styleId="1521" w:customStyle="1">
    <w:name w:val="尾注文本 字符"/>
    <w:basedOn w:val="720"/>
    <w:link w:val="754"/>
    <w:uiPriority w:val="99"/>
    <w:semiHidden/>
    <w:qFormat/>
    <w:rPr>
      <w:rFonts w:ascii="Times New Roman" w:hAnsi="Times New Roman" w:eastAsia="宋体" w:cs="Times New Roman"/>
      <w:szCs w:val="24"/>
    </w:rPr>
  </w:style>
  <w:style w:type="paragraph" w:styleId="1522" w:customStyle="1">
    <w:name w:val="xl199"/>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3" w:customStyle="1">
    <w:name w:val="xl194"/>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4" w:customStyle="1">
    <w:name w:val="标准书眉一"/>
    <w:uiPriority w:val="0"/>
    <w:qFormat/>
    <w:pPr>
      <w:jc w:val="both"/>
    </w:pPr>
    <w:rPr>
      <w:rFonts w:hint="default" w:ascii="Times New Roman" w:hAnsi="Times New Roman" w:eastAsia="宋体" w:cs="Times New Roman"/>
      <w:lang w:val="en-US" w:eastAsia="zh-CN" w:bidi="ar-SA"/>
    </w:rPr>
  </w:style>
  <w:style w:type="paragraph" w:styleId="1525" w:customStyle="1">
    <w:name w:val="xl257"/>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6" w:customStyle="1">
    <w:name w:val="hands-on正文"/>
    <w:basedOn w:val="710"/>
    <w:uiPriority w:val="0"/>
    <w:qFormat/>
    <w:pPr>
      <w:ind w:firstLine="420"/>
      <w:jc w:val="left"/>
      <w:spacing w:before="40" w:after="80" w:line="320" w:lineRule="exact"/>
    </w:pPr>
    <w:rPr>
      <w:rFonts w:ascii="宋体" w:hAnsi="宋体" w:cs="宋体"/>
      <w:color w:val="000000"/>
      <w:szCs w:val="20"/>
    </w:rPr>
  </w:style>
  <w:style w:type="paragraph" w:styleId="1527" w:customStyle="1">
    <w:name w:val="标题3"/>
    <w:basedOn w:val="713"/>
    <w:uiPriority w:val="0"/>
    <w:qFormat/>
    <w:pPr>
      <w:keepLines w:val="0"/>
      <w:keepNext w:val="0"/>
      <w:spacing w:before="0" w:after="0" w:line="360" w:lineRule="auto"/>
    </w:pPr>
    <w:rPr>
      <w:rFonts w:eastAsia="仿宋_GB2312"/>
      <w:b w:val="0"/>
      <w:bCs/>
      <w:sz w:val="30"/>
      <w:szCs w:val="32"/>
    </w:rPr>
  </w:style>
  <w:style w:type="paragraph" w:styleId="1528" w:customStyle="1">
    <w:name w:val="xl195"/>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9" w:customStyle="1">
    <w:name w:val="三级无标题条"/>
    <w:basedOn w:val="710"/>
    <w:uiPriority w:val="0"/>
    <w:qFormat/>
    <w:pPr>
      <w:ind w:hanging="420"/>
    </w:pPr>
  </w:style>
  <w:style w:type="paragraph" w:styleId="1530" w:customStyle="1">
    <w:name w:val="列出段落3"/>
    <w:basedOn w:val="710"/>
    <w:uiPriority w:val="99"/>
    <w:qFormat/>
    <w:pPr>
      <w:ind w:firstLine="420"/>
    </w:pPr>
    <w:rPr>
      <w:rFonts w:ascii="Calibri" w:hAnsi="Calibri"/>
      <w:szCs w:val="22"/>
    </w:rPr>
  </w:style>
  <w:style w:type="paragraph" w:styleId="1531" w:customStyle="1">
    <w:name w:val="参考文献、索引标题"/>
    <w:basedOn w:val="1532"/>
    <w:next w:val="710"/>
    <w:uiPriority w:val="0"/>
    <w:qFormat/>
    <w:pPr>
      <w:spacing w:after="200"/>
      <w:tabs>
        <w:tab w:val="left" w:pos="425" w:leader="none"/>
      </w:tabs>
    </w:pPr>
    <w:rPr>
      <w:sz w:val="21"/>
    </w:rPr>
  </w:style>
  <w:style w:type="paragraph" w:styleId="1532" w:customStyle="1">
    <w:name w:val="前言、引言标题"/>
    <w:next w:val="710"/>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533" w:customStyle="1">
    <w:name w:val="xl281"/>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4" w:customStyle="1">
    <w:name w:val="小四缩进"/>
    <w:basedOn w:val="710"/>
    <w:uiPriority w:val="0"/>
    <w:qFormat/>
    <w:pPr>
      <w:ind w:firstLine="480"/>
      <w:spacing w:line="360" w:lineRule="auto"/>
    </w:pPr>
    <w:rPr>
      <w:sz w:val="24"/>
    </w:rPr>
  </w:style>
  <w:style w:type="paragraph" w:styleId="1535" w:customStyle="1">
    <w:name w:val="xl154"/>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6" w:customStyle="1">
    <w:name w:val="示例"/>
    <w:next w:val="1032"/>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537" w:customStyle="1">
    <w:name w:val="xl47"/>
    <w:basedOn w:val="710"/>
    <w:uiPriority w:val="0"/>
    <w:qFormat/>
    <w:pPr>
      <w:jc w:val="center"/>
      <w:spacing w:before="100" w:beforeAutospacing="1" w:after="100" w:afterAutospacing="1"/>
      <w:widowControl/>
    </w:pPr>
    <w:rPr>
      <w:rFonts w:hint="eastAsia" w:ascii="黑体" w:hAnsi="Arial Unicode MS" w:eastAsia="黑体"/>
      <w:b/>
      <w:bCs/>
      <w:sz w:val="24"/>
    </w:rPr>
  </w:style>
  <w:style w:type="paragraph" w:styleId="1538" w:customStyle="1">
    <w:name w:val="xl169"/>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9" w:customStyle="1">
    <w:name w:val="xl180"/>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0" w:customStyle="1">
    <w:name w:val="xl58"/>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41" w:customStyle="1">
    <w:name w:val="xl215"/>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2" w:customStyle="1">
    <w:name w:val="可研正文"/>
    <w:basedOn w:val="710"/>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43" w:customStyle="1">
    <w:name w:val="正文文本 31"/>
    <w:basedOn w:val="710"/>
    <w:uiPriority w:val="0"/>
    <w:qFormat/>
    <w:rPr>
      <w:rFonts w:ascii="仿宋_GB2312" w:hAnsi="Arial" w:eastAsia="仿宋_GB2312"/>
      <w:sz w:val="32"/>
      <w:szCs w:val="20"/>
    </w:rPr>
  </w:style>
  <w:style w:type="paragraph" w:styleId="1544" w:customStyle="1">
    <w:name w:val="xl171"/>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5" w:customStyle="1">
    <w:name w:val="实施日期"/>
    <w:basedOn w:val="1546"/>
    <w:uiPriority w:val="0"/>
    <w:qFormat/>
    <w:pPr>
      <w:ind w:left="2580" w:hanging="420"/>
      <w:jc w:val="right"/>
      <w:framePr w:hSpace="0" w:wrap="around" w:xAlign="right"/>
    </w:pPr>
  </w:style>
  <w:style w:type="paragraph" w:styleId="1546"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547" w:customStyle="1">
    <w:name w:val="xl30"/>
    <w:basedOn w:val="710"/>
    <w:uiPriority w:val="0"/>
    <w:qFormat/>
    <w:pPr>
      <w:jc w:val="left"/>
      <w:spacing w:before="100" w:beforeAutospacing="1" w:after="100" w:afterAutospacing="1"/>
      <w:widowControl/>
    </w:pPr>
    <w:rPr>
      <w:rFonts w:ascii="Tahoma" w:hAnsi="Tahoma" w:eastAsia="Arial Unicode MS" w:cs="Tahoma"/>
      <w:sz w:val="16"/>
      <w:szCs w:val="16"/>
    </w:rPr>
  </w:style>
  <w:style w:type="paragraph" w:styleId="1548" w:customStyle="1">
    <w:name w:val="xl309"/>
    <w:basedOn w:val="71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49" w:customStyle="1">
    <w:name w:val="xl28"/>
    <w:basedOn w:val="710"/>
    <w:uiPriority w:val="0"/>
    <w:qFormat/>
    <w:pPr>
      <w:jc w:val="left"/>
      <w:spacing w:before="100" w:beforeAutospacing="1" w:after="100" w:afterAutospacing="1"/>
      <w:widowControl/>
    </w:pPr>
    <w:rPr>
      <w:rFonts w:ascii="Tahoma" w:hAnsi="Tahoma" w:eastAsia="Arial Unicode MS" w:cs="Tahoma"/>
      <w:sz w:val="16"/>
      <w:szCs w:val="16"/>
    </w:rPr>
  </w:style>
  <w:style w:type="paragraph" w:styleId="1550" w:customStyle="1">
    <w:name w:val="xl285"/>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1" w:customStyle="1">
    <w:name w:val="我的标题1"/>
    <w:basedOn w:val="71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52" w:customStyle="1">
    <w:name w:val="无间隔11"/>
    <w:next w:val="1501"/>
    <w:uiPriority w:val="1"/>
    <w:qFormat/>
    <w:rPr>
      <w:rFonts w:hint="default" w:ascii="Calibri" w:hAnsi="Calibri" w:eastAsia="宋体" w:cs="Times New Roman"/>
      <w:sz w:val="22"/>
      <w:szCs w:val="22"/>
      <w:lang w:val="en-US" w:eastAsia="zh-CN" w:bidi="ar-SA"/>
    </w:rPr>
  </w:style>
  <w:style w:type="paragraph" w:styleId="1553" w:customStyle="1">
    <w:name w:val="标准"/>
    <w:basedOn w:val="710"/>
    <w:uiPriority w:val="0"/>
    <w:qFormat/>
    <w:pPr>
      <w:spacing w:line="240" w:lineRule="atLeast"/>
    </w:pPr>
    <w:rPr>
      <w:rFonts w:eastAsia="楷体_GB2312"/>
      <w:sz w:val="24"/>
      <w:szCs w:val="20"/>
    </w:rPr>
  </w:style>
  <w:style w:type="paragraph" w:styleId="1554" w:customStyle="1">
    <w:name w:val="xl184"/>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5" w:customStyle="1">
    <w:name w:val="四级条标题"/>
    <w:basedOn w:val="1383"/>
    <w:next w:val="1032"/>
    <w:uiPriority w:val="0"/>
    <w:qFormat/>
    <w:pPr>
      <w:ind w:left="2520" w:hanging="420"/>
      <w:outlineLvl w:val="5"/>
    </w:pPr>
  </w:style>
  <w:style w:type="paragraph" w:styleId="1556"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557" w:customStyle="1">
    <w:name w:val="xl276"/>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8" w:customStyle="1">
    <w:name w:val="xl315"/>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59" w:customStyle="1">
    <w:name w:val="xl73"/>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60" w:customStyle="1">
    <w:name w:val="xl242"/>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1" w:customStyle="1">
    <w:name w:val="xl48"/>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62"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563" w:customStyle="1">
    <w:name w:val="正文(首行缩进)"/>
    <w:basedOn w:val="710"/>
    <w:uiPriority w:val="0"/>
    <w:qFormat/>
    <w:pPr>
      <w:ind w:firstLine="480"/>
      <w:jc w:val="left"/>
      <w:spacing w:line="360" w:lineRule="auto"/>
    </w:pPr>
    <w:rPr>
      <w:rFonts w:ascii="楷体_GB2312" w:hAnsi="宋体" w:eastAsia="楷体_GB2312"/>
      <w:color w:val="000000"/>
      <w:sz w:val="24"/>
    </w:rPr>
  </w:style>
  <w:style w:type="paragraph" w:styleId="1564" w:customStyle="1">
    <w:name w:val="批注主题2"/>
    <w:basedOn w:val="734"/>
    <w:next w:val="734"/>
    <w:uiPriority w:val="0"/>
    <w:qFormat/>
    <w:rPr>
      <w:b/>
      <w:bCs/>
    </w:rPr>
  </w:style>
  <w:style w:type="paragraph" w:styleId="1565" w:customStyle="1">
    <w:name w:val="xl32"/>
    <w:basedOn w:val="710"/>
    <w:uiPriority w:val="0"/>
    <w:qFormat/>
    <w:pPr>
      <w:jc w:val="left"/>
      <w:spacing w:before="100" w:beforeAutospacing="1" w:after="100" w:afterAutospacing="1"/>
      <w:widowControl/>
    </w:pPr>
    <w:rPr>
      <w:rFonts w:ascii="Tahoma" w:hAnsi="Tahoma" w:eastAsia="Arial Unicode MS" w:cs="Tahoma"/>
      <w:sz w:val="16"/>
      <w:szCs w:val="16"/>
    </w:rPr>
  </w:style>
  <w:style w:type="paragraph" w:styleId="1566" w:customStyle="1">
    <w:name w:val="普通(网站)2"/>
    <w:basedOn w:val="710"/>
    <w:uiPriority w:val="0"/>
    <w:qFormat/>
    <w:pPr>
      <w:jc w:val="left"/>
      <w:spacing w:before="100" w:beforeAutospacing="1" w:after="100" w:afterAutospacing="1"/>
      <w:widowControl/>
    </w:pPr>
    <w:rPr>
      <w:rFonts w:ascii="宋体" w:hAnsi="宋体" w:cs="宋体"/>
      <w:color w:val="000000"/>
      <w:sz w:val="24"/>
    </w:rPr>
  </w:style>
  <w:style w:type="paragraph" w:styleId="1567" w:customStyle="1">
    <w:name w:val="xl227"/>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8" w:customStyle="1">
    <w:name w:val="条文脚注"/>
    <w:basedOn w:val="763"/>
    <w:uiPriority w:val="0"/>
    <w:qFormat/>
    <w:pPr>
      <w:ind w:left="780" w:hanging="360"/>
      <w:jc w:val="both"/>
    </w:pPr>
    <w:rPr>
      <w:rFonts w:ascii="宋体" w:hAnsi="Times New Roman"/>
    </w:rPr>
  </w:style>
  <w:style w:type="paragraph" w:styleId="1569" w:customStyle="1">
    <w:name w:val="22h222heading2hiddenhead"/>
    <w:basedOn w:val="710"/>
    <w:uiPriority w:val="0"/>
    <w:qFormat/>
    <w:pPr>
      <w:jc w:val="left"/>
      <w:spacing w:before="100" w:beforeAutospacing="1" w:after="100" w:afterAutospacing="1"/>
      <w:widowControl/>
    </w:pPr>
    <w:rPr>
      <w:rFonts w:ascii="宋体" w:hAnsi="宋体" w:cs="宋体"/>
      <w:sz w:val="24"/>
    </w:rPr>
  </w:style>
  <w:style w:type="paragraph" w:styleId="1570" w:customStyle="1">
    <w:name w:val="xl244"/>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1" w:customStyle="1">
    <w:name w:val="xl284"/>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2" w:customStyle="1">
    <w:name w:val="xl234"/>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3" w:customStyle="1">
    <w:name w:val="正文·"/>
    <w:basedOn w:val="710"/>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74" w:customStyle="1">
    <w:name w:val="标题4"/>
    <w:basedOn w:val="713"/>
    <w:uiPriority w:val="0"/>
    <w:qFormat/>
    <w:pPr>
      <w:jc w:val="center"/>
      <w:spacing w:before="120" w:after="120" w:line="415" w:lineRule="auto"/>
    </w:pPr>
    <w:rPr>
      <w:rFonts w:eastAsia="仿宋_GB2312"/>
    </w:rPr>
  </w:style>
  <w:style w:type="paragraph" w:styleId="1575" w:customStyle="1">
    <w:name w:val="xl164"/>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6" w:customStyle="1">
    <w:name w:val="font0"/>
    <w:basedOn w:val="710"/>
    <w:uiPriority w:val="0"/>
    <w:qFormat/>
    <w:pPr>
      <w:jc w:val="left"/>
      <w:spacing w:before="100" w:beforeAutospacing="1" w:after="100" w:afterAutospacing="1"/>
      <w:widowControl/>
    </w:pPr>
    <w:rPr>
      <w:rFonts w:hint="eastAsia" w:ascii="宋体" w:hAnsi="宋体"/>
      <w:sz w:val="24"/>
    </w:rPr>
  </w:style>
  <w:style w:type="paragraph" w:styleId="1577"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578" w:customStyle="1">
    <w:name w:val="xl237"/>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9" w:customStyle="1">
    <w:name w:val="xl162"/>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0"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581" w:customStyle="1">
    <w:name w:val="font13"/>
    <w:basedOn w:val="710"/>
    <w:uiPriority w:val="0"/>
    <w:qFormat/>
    <w:pPr>
      <w:jc w:val="left"/>
      <w:spacing w:before="100" w:beforeAutospacing="1" w:after="100" w:afterAutospacing="1"/>
      <w:widowControl/>
    </w:pPr>
    <w:rPr>
      <w:rFonts w:hint="eastAsia" w:ascii="宋体" w:hAnsi="宋体"/>
      <w:b/>
      <w:bCs/>
      <w:sz w:val="20"/>
      <w:szCs w:val="20"/>
    </w:rPr>
  </w:style>
  <w:style w:type="paragraph" w:styleId="1582" w:customStyle="1">
    <w:name w:val="样式4"/>
    <w:basedOn w:val="710"/>
    <w:uiPriority w:val="0"/>
    <w:qFormat/>
    <w:pPr>
      <w:ind w:left="-2"/>
      <w:spacing w:line="440" w:lineRule="exact"/>
    </w:pPr>
    <w:rPr>
      <w:rFonts w:ascii="宋体" w:hAnsi="宋体"/>
      <w:sz w:val="28"/>
    </w:rPr>
  </w:style>
  <w:style w:type="paragraph" w:styleId="1583" w:customStyle="1">
    <w:name w:val="Char2"/>
    <w:basedOn w:val="710"/>
    <w:uiPriority w:val="0"/>
    <w:qFormat/>
    <w:pPr>
      <w:tabs>
        <w:tab w:val="left" w:pos="360" w:leader="none"/>
      </w:tabs>
    </w:pPr>
    <w:rPr>
      <w:sz w:val="24"/>
    </w:rPr>
  </w:style>
  <w:style w:type="paragraph" w:styleId="1584" w:customStyle="1">
    <w:name w:val="正文文本缩进1"/>
    <w:basedOn w:val="710"/>
    <w:uiPriority w:val="0"/>
    <w:qFormat/>
    <w:pPr>
      <w:ind w:firstLine="645"/>
    </w:pPr>
    <w:rPr>
      <w:rFonts w:ascii="楷体_GB2312" w:eastAsia="楷体_GB2312"/>
      <w:sz w:val="32"/>
      <w:szCs w:val="20"/>
    </w:rPr>
  </w:style>
  <w:style w:type="paragraph" w:styleId="1585" w:customStyle="1">
    <w:name w:val="xl253"/>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6" w:customStyle="1">
    <w:name w:val="xl246"/>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7" w:customStyle="1">
    <w:name w:val="列表2"/>
    <w:basedOn w:val="710"/>
    <w:uiPriority w:val="0"/>
    <w:qFormat/>
    <w:pPr>
      <w:ind w:left="200" w:hanging="200"/>
    </w:pPr>
  </w:style>
  <w:style w:type="paragraph" w:styleId="1588" w:customStyle="1">
    <w:name w:val="Char Char1 Char Char Char Char Char Char Char Char"/>
    <w:basedOn w:val="710"/>
    <w:uiPriority w:val="0"/>
    <w:qFormat/>
    <w:pPr>
      <w:spacing w:line="360" w:lineRule="auto"/>
    </w:pPr>
  </w:style>
  <w:style w:type="paragraph" w:styleId="1589" w:customStyle="1">
    <w:name w:val="正文4"/>
    <w:basedOn w:val="710"/>
    <w:uiPriority w:val="0"/>
    <w:qFormat/>
    <w:pPr>
      <w:ind w:firstLine="480"/>
      <w:spacing w:line="360" w:lineRule="auto"/>
    </w:pPr>
    <w:rPr>
      <w:rFonts w:ascii="楷体_GB2312" w:hAnsi="宋体" w:eastAsia="楷体_GB2312"/>
      <w:sz w:val="24"/>
      <w:szCs w:val="20"/>
    </w:rPr>
  </w:style>
  <w:style w:type="paragraph" w:styleId="1590" w:customStyle="1">
    <w:name w:val="封面标准号2"/>
    <w:basedOn w:val="1580"/>
    <w:uiPriority w:val="0"/>
    <w:qFormat/>
    <w:pPr>
      <w:spacing w:before="357" w:line="280" w:lineRule="exact"/>
      <w:framePr w:w="9138" w:h="1244" w:wrap="around" w:vAnchor="page" w:hAnchor="margin" w:y="2908" w:hRule="exact"/>
    </w:pPr>
  </w:style>
  <w:style w:type="paragraph" w:styleId="1591" w:customStyle="1">
    <w:name w:val="xl264"/>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2" w:customStyle="1">
    <w:name w:val="日期3"/>
    <w:basedOn w:val="710"/>
    <w:next w:val="710"/>
    <w:uiPriority w:val="0"/>
    <w:qFormat/>
    <w:pPr>
      <w:ind w:left="100"/>
    </w:pPr>
    <w:rPr>
      <w:rFonts w:ascii="仿宋_GB2312" w:eastAsia="仿宋_GB2312"/>
      <w:b/>
      <w:sz w:val="36"/>
    </w:rPr>
  </w:style>
  <w:style w:type="paragraph" w:styleId="1593" w:customStyle="1">
    <w:name w:val="xl214"/>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4" w:customStyle="1">
    <w:name w:val="xl267"/>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5" w:customStyle="1">
    <w:name w:val="批注主题1"/>
    <w:basedOn w:val="734"/>
    <w:next w:val="734"/>
    <w:uiPriority w:val="0"/>
    <w:qFormat/>
    <w:rPr>
      <w:b/>
      <w:bCs/>
    </w:rPr>
  </w:style>
  <w:style w:type="paragraph" w:styleId="1596" w:customStyle="1">
    <w:name w:val="xl77"/>
    <w:basedOn w:val="71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97"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598" w:customStyle="1">
    <w:name w:val="xl64"/>
    <w:basedOn w:val="71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99" w:customStyle="1">
    <w:name w:val="xl228"/>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0" w:customStyle="1">
    <w:name w:val="列出段落11"/>
    <w:basedOn w:val="710"/>
    <w:uiPriority w:val="0"/>
    <w:qFormat/>
    <w:pPr>
      <w:ind w:firstLine="420"/>
    </w:pPr>
  </w:style>
  <w:style w:type="paragraph" w:styleId="1601" w:customStyle="1">
    <w:name w:val="Style Heading 2 节 + Before:  0.35 line After:  0.35 line"/>
    <w:basedOn w:val="1602"/>
    <w:uiPriority w:val="0"/>
    <w:qFormat/>
    <w:pPr>
      <w:ind w:left="0" w:firstLine="0"/>
      <w:tabs>
        <w:tab w:val="left" w:pos="576" w:leader="none"/>
      </w:tabs>
    </w:pPr>
    <w:rPr>
      <w:szCs w:val="20"/>
    </w:rPr>
  </w:style>
  <w:style w:type="paragraph" w:styleId="1602" w:customStyle="1">
    <w:name w:val="Heading 2 节"/>
    <w:next w:val="710"/>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603" w:customStyle="1">
    <w:name w:val="正文文本 32"/>
    <w:basedOn w:val="710"/>
    <w:uiPriority w:val="0"/>
    <w:qFormat/>
    <w:rPr>
      <w:rFonts w:ascii="仿宋_GB2312" w:hAnsi="Arial" w:eastAsia="仿宋_GB2312"/>
      <w:sz w:val="32"/>
      <w:szCs w:val="20"/>
    </w:rPr>
  </w:style>
  <w:style w:type="paragraph" w:styleId="1604" w:customStyle="1">
    <w:name w:val="xl183"/>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5" w:customStyle="1">
    <w:name w:val="xl279"/>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6" w:customStyle="1">
    <w:name w:val="xl50"/>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07" w:customStyle="1">
    <w:name w:val="xl166"/>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8" w:customStyle="1">
    <w:name w:val="TOC 标题11"/>
    <w:basedOn w:val="711"/>
    <w:next w:val="71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09" w:customStyle="1">
    <w:name w:val="xl145"/>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0" w:customStyle="1">
    <w:name w:val="xl200"/>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1" w:customStyle="1">
    <w:name w:val="GP正文(首行缩进)"/>
    <w:basedOn w:val="710"/>
    <w:uiPriority w:val="0"/>
    <w:qFormat/>
    <w:pPr>
      <w:ind w:firstLine="200"/>
      <w:jc w:val="left"/>
      <w:spacing w:line="360" w:lineRule="auto"/>
    </w:pPr>
    <w:rPr>
      <w:sz w:val="24"/>
      <w:szCs w:val="21"/>
    </w:rPr>
  </w:style>
  <w:style w:type="paragraph" w:styleId="1612" w:customStyle="1">
    <w:name w:val="xl261"/>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3" w:customStyle="1">
    <w:name w:val="xl53"/>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14" w:customStyle="1">
    <w:name w:val="xl216"/>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5" w:customStyle="1">
    <w:name w:val="font9"/>
    <w:basedOn w:val="710"/>
    <w:uiPriority w:val="0"/>
    <w:qFormat/>
    <w:pPr>
      <w:jc w:val="left"/>
      <w:spacing w:before="100" w:beforeAutospacing="1" w:after="100" w:afterAutospacing="1"/>
      <w:widowControl/>
    </w:pPr>
    <w:rPr>
      <w:rFonts w:eastAsia="Arial Unicode MS"/>
      <w:sz w:val="20"/>
      <w:szCs w:val="20"/>
    </w:rPr>
  </w:style>
  <w:style w:type="paragraph" w:styleId="1616" w:customStyle="1">
    <w:name w:val="xl35"/>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17" w:customStyle="1">
    <w:name w:val="正文文本 21"/>
    <w:basedOn w:val="710"/>
    <w:uiPriority w:val="0"/>
    <w:qFormat/>
    <w:pPr>
      <w:spacing w:after="120" w:line="480" w:lineRule="auto"/>
    </w:pPr>
  </w:style>
  <w:style w:type="paragraph" w:styleId="1618" w:customStyle="1">
    <w:name w:val="五级条标题"/>
    <w:basedOn w:val="1555"/>
    <w:next w:val="1032"/>
    <w:uiPriority w:val="0"/>
    <w:qFormat/>
    <w:pPr>
      <w:ind w:left="1276" w:hanging="1276"/>
      <w:tabs>
        <w:tab w:val="clear" w:pos="780" w:leader="none"/>
        <w:tab w:val="left" w:pos="1800" w:leader="none"/>
      </w:tabs>
      <w:outlineLvl w:val="6"/>
    </w:pPr>
  </w:style>
  <w:style w:type="paragraph" w:styleId="1619" w:customStyle="1">
    <w:name w:val="xl303"/>
    <w:basedOn w:val="71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20" w:customStyle="1">
    <w:name w:val="xl270"/>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1" w:customStyle="1">
    <w:name w:val="正文编号"/>
    <w:basedOn w:val="710"/>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22" w:customStyle="1">
    <w:name w:val="xl301"/>
    <w:basedOn w:val="71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23" w:customStyle="1">
    <w:name w:val="xl61"/>
    <w:basedOn w:val="71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24" w:customStyle="1">
    <w:name w:val="xl287"/>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5" w:customStyle="1">
    <w:name w:val="xl282"/>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6" w:customStyle="1">
    <w:name w:val="封面正文"/>
    <w:uiPriority w:val="0"/>
    <w:qFormat/>
    <w:pPr>
      <w:jc w:val="both"/>
    </w:pPr>
    <w:rPr>
      <w:rFonts w:hint="default" w:ascii="Times New Roman" w:hAnsi="Times New Roman" w:eastAsia="宋体" w:cs="Times New Roman"/>
      <w:lang w:val="en-US" w:eastAsia="zh-CN" w:bidi="ar-SA"/>
    </w:rPr>
  </w:style>
  <w:style w:type="paragraph" w:styleId="1627" w:customStyle="1">
    <w:name w:val="xl211"/>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8" w:customStyle="1">
    <w:name w:val="制作人文字"/>
    <w:basedOn w:val="710"/>
    <w:uiPriority w:val="0"/>
    <w:qFormat/>
    <w:rPr>
      <w:rFonts w:ascii="Arial" w:hAnsi="Arial" w:eastAsia="仿宋_GB2312"/>
      <w:bCs/>
      <w:sz w:val="28"/>
      <w:szCs w:val="20"/>
    </w:rPr>
  </w:style>
  <w:style w:type="paragraph" w:styleId="1629" w:customStyle="1">
    <w:name w:val="xl56"/>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30" w:customStyle="1">
    <w:name w:val="xl258"/>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31" w:customStyle="1">
    <w:name w:val="xl39"/>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32" w:customStyle="1">
    <w:name w:val="font10"/>
    <w:basedOn w:val="710"/>
    <w:uiPriority w:val="0"/>
    <w:qFormat/>
    <w:pPr>
      <w:jc w:val="left"/>
      <w:spacing w:before="100" w:beforeAutospacing="1" w:after="100" w:afterAutospacing="1"/>
      <w:widowControl/>
    </w:pPr>
    <w:rPr>
      <w:rFonts w:eastAsia="Arial Unicode MS"/>
      <w:color w:val="000000"/>
      <w:sz w:val="20"/>
      <w:szCs w:val="20"/>
    </w:rPr>
  </w:style>
  <w:style w:type="paragraph" w:styleId="1633" w:customStyle="1">
    <w:name w:val="纯文本2"/>
    <w:basedOn w:val="710"/>
    <w:uiPriority w:val="0"/>
    <w:qFormat/>
    <w:rPr>
      <w:rFonts w:ascii="宋体" w:hAnsi="Courier New"/>
      <w:szCs w:val="21"/>
    </w:rPr>
  </w:style>
  <w:style w:type="paragraph" w:styleId="1634" w:customStyle="1">
    <w:name w:val="font12"/>
    <w:basedOn w:val="710"/>
    <w:uiPriority w:val="0"/>
    <w:qFormat/>
    <w:pPr>
      <w:jc w:val="left"/>
      <w:spacing w:before="100" w:beforeAutospacing="1" w:after="100" w:afterAutospacing="1"/>
      <w:widowControl/>
    </w:pPr>
    <w:rPr>
      <w:rFonts w:eastAsia="Arial Unicode MS"/>
      <w:b/>
      <w:bCs/>
      <w:sz w:val="20"/>
      <w:szCs w:val="20"/>
    </w:rPr>
  </w:style>
  <w:style w:type="paragraph" w:styleId="1635" w:customStyle="1">
    <w:name w:val="xl319"/>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6" w:customStyle="1">
    <w:name w:val="xl67"/>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7" w:customStyle="1">
    <w:name w:val="xl312"/>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8" w:customStyle="1">
    <w:name w:val="xl63"/>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9" w:customStyle="1">
    <w:name w:val="xl291"/>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0" w:customStyle="1">
    <w:name w:val="附录标识"/>
    <w:basedOn w:val="1532"/>
    <w:uiPriority w:val="0"/>
    <w:qFormat/>
    <w:pPr>
      <w:ind w:left="780" w:hanging="360"/>
      <w:spacing w:after="200"/>
      <w:tabs>
        <w:tab w:val="left" w:pos="780" w:leader="none"/>
        <w:tab w:val="left" w:pos="6405" w:leader="none"/>
      </w:tabs>
    </w:pPr>
    <w:rPr>
      <w:sz w:val="21"/>
    </w:rPr>
  </w:style>
  <w:style w:type="paragraph" w:styleId="1641" w:customStyle="1">
    <w:name w:val="xl34"/>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42" w:customStyle="1">
    <w:name w:val="xl220"/>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3" w:customStyle="1">
    <w:name w:val="正文文本1"/>
    <w:basedOn w:val="710"/>
    <w:uiPriority w:val="0"/>
    <w:qFormat/>
    <w:pPr>
      <w:jc w:val="left"/>
      <w:spacing w:after="120" w:line="288" w:lineRule="auto"/>
      <w:widowControl/>
    </w:pPr>
    <w:rPr>
      <w:rFonts w:ascii="Verdana" w:hAnsi="Verdana"/>
      <w:sz w:val="24"/>
      <w:szCs w:val="20"/>
      <w:lang w:eastAsia="en-US"/>
    </w:rPr>
  </w:style>
  <w:style w:type="paragraph" w:styleId="1644" w:customStyle="1">
    <w:name w:val="font5"/>
    <w:basedOn w:val="710"/>
    <w:uiPriority w:val="0"/>
    <w:qFormat/>
    <w:pPr>
      <w:jc w:val="left"/>
      <w:spacing w:before="100" w:beforeAutospacing="1" w:after="100" w:afterAutospacing="1"/>
      <w:widowControl/>
    </w:pPr>
    <w:rPr>
      <w:rFonts w:ascii="Tahoma" w:hAnsi="Tahoma" w:eastAsia="Arial Unicode MS" w:cs="Tahoma"/>
      <w:sz w:val="20"/>
      <w:szCs w:val="20"/>
    </w:rPr>
  </w:style>
  <w:style w:type="paragraph" w:styleId="1645" w:customStyle="1">
    <w:name w:val="xl190"/>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6" w:customStyle="1">
    <w:name w:val="xl72"/>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7" w:customStyle="1">
    <w:name w:val="_Style 5"/>
    <w:basedOn w:val="710"/>
    <w:uiPriority w:val="34"/>
    <w:qFormat/>
  </w:style>
  <w:style w:type="paragraph" w:styleId="1648" w:customStyle="1">
    <w:name w:val="xl219"/>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9" w:customStyle="1">
    <w:name w:val="font6"/>
    <w:basedOn w:val="710"/>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50" w:customStyle="1">
    <w:name w:val="xl300"/>
    <w:basedOn w:val="71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51" w:customStyle="1">
    <w:name w:val="样式1111"/>
    <w:basedOn w:val="710"/>
    <w:uiPriority w:val="0"/>
    <w:qFormat/>
    <w:pPr>
      <w:ind w:firstLine="200"/>
      <w:jc w:val="left"/>
      <w:spacing w:line="360" w:lineRule="auto"/>
    </w:pPr>
    <w:rPr>
      <w:sz w:val="24"/>
    </w:rPr>
  </w:style>
  <w:style w:type="paragraph" w:styleId="1652" w:customStyle="1">
    <w:name w:val="xl75"/>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3" w:customStyle="1">
    <w:name w:val="xl313"/>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54" w:customStyle="1">
    <w:name w:val="xl247"/>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5" w:customStyle="1">
    <w:name w:val="xl36"/>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56" w:customStyle="1">
    <w:name w:val="TOC 标题2"/>
    <w:basedOn w:val="711"/>
    <w:next w:val="71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57" w:customStyle="1">
    <w:name w:val="样式 样式 标题 3H3Heading 3 - oldh3sect1.2.3BOD 0level_3PIM 3Leve... +..."/>
    <w:basedOn w:val="710"/>
    <w:uiPriority w:val="0"/>
    <w:qFormat/>
    <w:pPr>
      <w:ind w:left="709" w:hanging="709"/>
      <w:spacing w:line="300" w:lineRule="auto"/>
      <w:tabs>
        <w:tab w:val="left" w:pos="709" w:leader="none"/>
      </w:tabs>
    </w:pPr>
  </w:style>
  <w:style w:type="paragraph" w:styleId="1658" w:customStyle="1">
    <w:name w:val="Char11"/>
    <w:basedOn w:val="710"/>
    <w:uiPriority w:val="0"/>
    <w:qFormat/>
    <w:rPr>
      <w:rFonts w:ascii="Tahoma" w:hAnsi="Tahoma"/>
      <w:sz w:val="24"/>
      <w:szCs w:val="20"/>
    </w:rPr>
  </w:style>
  <w:style w:type="paragraph" w:styleId="1659" w:customStyle="1">
    <w:name w:val="xl174"/>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xl207"/>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1" w:customStyle="1">
    <w:name w:val="我的表格文字"/>
    <w:basedOn w:val="710"/>
    <w:uiPriority w:val="0"/>
    <w:qFormat/>
    <w:pPr>
      <w:jc w:val="left"/>
      <w:widowControl/>
    </w:pPr>
    <w:rPr>
      <w:rFonts w:ascii="Arial" w:hAnsi="Arial" w:cs="Microsoft Sans Serif"/>
      <w:sz w:val="24"/>
      <w:szCs w:val="18"/>
    </w:rPr>
  </w:style>
  <w:style w:type="paragraph" w:styleId="1662" w:customStyle="1">
    <w:name w:val="xl24"/>
    <w:basedOn w:val="71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63" w:customStyle="1">
    <w:name w:val="正文文本 22"/>
    <w:basedOn w:val="710"/>
    <w:uiPriority w:val="0"/>
    <w:qFormat/>
    <w:pPr>
      <w:spacing w:after="120" w:line="480" w:lineRule="auto"/>
    </w:pPr>
  </w:style>
  <w:style w:type="paragraph" w:styleId="1664" w:customStyle="1">
    <w:name w:val="xl37"/>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5" w:customStyle="1">
    <w:name w:val="xl293"/>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6" w:customStyle="1">
    <w:name w:val="xl296"/>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67" w:customStyle="1">
    <w:name w:val="附录二级条标题"/>
    <w:basedOn w:val="1497"/>
    <w:next w:val="1032"/>
    <w:uiPriority w:val="0"/>
    <w:qFormat/>
    <w:pPr>
      <w:ind w:left="1779" w:hanging="1069"/>
      <w:outlineLvl w:val="3"/>
    </w:pPr>
  </w:style>
  <w:style w:type="paragraph" w:styleId="1668" w:customStyle="1">
    <w:name w:val="xl60"/>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69" w:customStyle="1">
    <w:name w:val="xl189"/>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0" w:customStyle="1">
    <w:name w:val="FA正文+标号"/>
    <w:basedOn w:val="710"/>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71" w:customStyle="1">
    <w:name w:val="xl69"/>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72" w:customStyle="1">
    <w:name w:val="xl156"/>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3" w:customStyle="1">
    <w:name w:val="附录三级条标题"/>
    <w:basedOn w:val="1667"/>
    <w:next w:val="1032"/>
    <w:uiPriority w:val="0"/>
    <w:qFormat/>
    <w:pPr>
      <w:ind w:left="851" w:hanging="851"/>
      <w:outlineLvl w:val="4"/>
    </w:pPr>
  </w:style>
  <w:style w:type="paragraph" w:styleId="1674" w:customStyle="1">
    <w:name w:val="xl29"/>
    <w:basedOn w:val="710"/>
    <w:uiPriority w:val="0"/>
    <w:qFormat/>
    <w:pPr>
      <w:jc w:val="left"/>
      <w:spacing w:before="100" w:beforeAutospacing="1" w:after="100" w:afterAutospacing="1"/>
      <w:widowControl/>
    </w:pPr>
    <w:rPr>
      <w:rFonts w:ascii="Tahoma" w:hAnsi="Tahoma" w:eastAsia="Arial Unicode MS" w:cs="Tahoma"/>
      <w:sz w:val="16"/>
      <w:szCs w:val="16"/>
    </w:rPr>
  </w:style>
  <w:style w:type="paragraph" w:styleId="1675" w:customStyle="1">
    <w:name w:val="文档结构图2"/>
    <w:basedOn w:val="710"/>
    <w:uiPriority w:val="0"/>
    <w:qFormat/>
    <w:rPr>
      <w:rFonts w:ascii="宋体"/>
      <w:sz w:val="18"/>
      <w:szCs w:val="18"/>
    </w:rPr>
  </w:style>
  <w:style w:type="paragraph" w:styleId="1676" w:customStyle="1">
    <w:name w:val="xl59"/>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77" w:customStyle="1">
    <w:name w:val="xl206"/>
    <w:basedOn w:val="71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78" w:customStyle="1">
    <w:name w:val="xl320"/>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79" w:customStyle="1">
    <w:name w:val="xl38"/>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80" w:customStyle="1">
    <w:name w:val="附录四级条标题"/>
    <w:basedOn w:val="1673"/>
    <w:next w:val="1032"/>
    <w:uiPriority w:val="0"/>
    <w:qFormat/>
    <w:pPr>
      <w:ind w:left="992" w:hanging="992"/>
      <w:outlineLvl w:val="5"/>
    </w:pPr>
  </w:style>
  <w:style w:type="paragraph" w:styleId="1681" w:customStyle="1">
    <w:name w:val="font8"/>
    <w:basedOn w:val="710"/>
    <w:uiPriority w:val="0"/>
    <w:qFormat/>
    <w:pPr>
      <w:jc w:val="left"/>
      <w:spacing w:before="100" w:beforeAutospacing="1" w:after="100" w:afterAutospacing="1"/>
      <w:widowControl/>
    </w:pPr>
    <w:rPr>
      <w:rFonts w:hint="eastAsia" w:ascii="宋体" w:hAnsi="宋体"/>
      <w:color w:val="000000"/>
      <w:sz w:val="20"/>
      <w:szCs w:val="20"/>
    </w:rPr>
  </w:style>
  <w:style w:type="paragraph" w:styleId="1682" w:customStyle="1">
    <w:name w:val="xl187"/>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3" w:customStyle="1">
    <w:name w:val="xl280"/>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正文符号编号"/>
    <w:basedOn w:val="710"/>
    <w:uiPriority w:val="0"/>
    <w:qFormat/>
    <w:pPr>
      <w:ind w:left="1395" w:hanging="600"/>
      <w:spacing w:line="360" w:lineRule="auto"/>
      <w:tabs>
        <w:tab w:val="left" w:pos="1395" w:leader="none"/>
      </w:tabs>
    </w:pPr>
    <w:rPr>
      <w:sz w:val="24"/>
      <w:szCs w:val="20"/>
    </w:rPr>
  </w:style>
  <w:style w:type="paragraph" w:styleId="1685" w:customStyle="1">
    <w:name w:val="xl310"/>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6" w:customStyle="1">
    <w:name w:val="xl252"/>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7" w:customStyle="1">
    <w:name w:val="正文 + 四号"/>
    <w:basedOn w:val="710"/>
    <w:uiPriority w:val="0"/>
    <w:qFormat/>
    <w:pPr>
      <w:spacing w:line="480" w:lineRule="exact"/>
    </w:pPr>
    <w:rPr>
      <w:sz w:val="28"/>
      <w:szCs w:val="20"/>
    </w:rPr>
  </w:style>
  <w:style w:type="paragraph" w:styleId="1688" w:customStyle="1">
    <w:name w:val="xl157"/>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Char1 Char Char Char"/>
    <w:basedOn w:val="710"/>
    <w:uiPriority w:val="99"/>
    <w:qFormat/>
    <w:rPr>
      <w:rFonts w:ascii="Tahoma" w:hAnsi="Tahoma"/>
      <w:sz w:val="24"/>
      <w:szCs w:val="20"/>
    </w:rPr>
  </w:style>
  <w:style w:type="paragraph" w:styleId="1690" w:customStyle="1">
    <w:name w:val="xl51"/>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91" w:customStyle="1">
    <w:name w:val="xl295"/>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2" w:customStyle="1">
    <w:name w:val="附录五级条标题"/>
    <w:basedOn w:val="1680"/>
    <w:next w:val="1032"/>
    <w:uiPriority w:val="0"/>
    <w:qFormat/>
    <w:pPr>
      <w:ind w:left="2940" w:hanging="420"/>
      <w:tabs>
        <w:tab w:val="left" w:pos="780" w:leader="none"/>
        <w:tab w:val="left" w:pos="1800" w:leader="none"/>
      </w:tabs>
      <w:outlineLvl w:val="6"/>
    </w:pPr>
  </w:style>
  <w:style w:type="paragraph" w:styleId="1693" w:customStyle="1">
    <w:name w:val="font11"/>
    <w:basedOn w:val="710"/>
    <w:uiPriority w:val="0"/>
    <w:qFormat/>
    <w:pPr>
      <w:jc w:val="left"/>
      <w:spacing w:before="100" w:beforeAutospacing="1" w:after="100" w:afterAutospacing="1"/>
      <w:widowControl/>
    </w:pPr>
    <w:rPr>
      <w:rFonts w:hint="eastAsia" w:ascii="宋体" w:hAnsi="宋体"/>
      <w:sz w:val="20"/>
      <w:szCs w:val="20"/>
    </w:rPr>
  </w:style>
  <w:style w:type="paragraph" w:styleId="1694" w:customStyle="1">
    <w:name w:val="xl173"/>
    <w:basedOn w:val="71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正文首行缩进1"/>
    <w:basedOn w:val="710"/>
    <w:uiPriority w:val="0"/>
    <w:qFormat/>
    <w:pPr>
      <w:ind w:firstLine="420"/>
      <w:spacing w:line="360" w:lineRule="auto"/>
    </w:pPr>
    <w:rPr>
      <w:rFonts w:ascii="Arial" w:hAnsi="Arial"/>
      <w:sz w:val="20"/>
      <w:szCs w:val="21"/>
    </w:rPr>
  </w:style>
  <w:style w:type="paragraph" w:styleId="1696" w:customStyle="1">
    <w:name w:val="图表目录1"/>
    <w:basedOn w:val="749"/>
    <w:uiPriority w:val="0"/>
    <w:qFormat/>
    <w:pPr>
      <w:jc w:val="center"/>
      <w:spacing w:after="120" w:line="360" w:lineRule="auto"/>
    </w:pPr>
    <w:rPr>
      <w:rFonts w:ascii="楷体"/>
      <w:sz w:val="28"/>
    </w:rPr>
  </w:style>
  <w:style w:type="paragraph" w:styleId="1697" w:customStyle="1">
    <w:name w:val="xl299"/>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8" w:customStyle="1">
    <w:name w:val="xl259"/>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9" w:customStyle="1">
    <w:name w:val="xl46"/>
    <w:basedOn w:val="710"/>
    <w:uiPriority w:val="0"/>
    <w:qFormat/>
    <w:pPr>
      <w:jc w:val="left"/>
      <w:spacing w:before="100" w:beforeAutospacing="1" w:after="100" w:afterAutospacing="1"/>
      <w:widowControl/>
    </w:pPr>
    <w:rPr>
      <w:rFonts w:ascii="Arial Unicode MS" w:hAnsi="Arial Unicode MS" w:eastAsia="Arial Unicode MS"/>
      <w:sz w:val="24"/>
    </w:rPr>
  </w:style>
  <w:style w:type="paragraph" w:styleId="1700" w:customStyle="1">
    <w:name w:val="xl71"/>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01" w:customStyle="1">
    <w:name w:val="xl226"/>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2" w:customStyle="1">
    <w:name w:val="xl217"/>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3" w:customStyle="1">
    <w:name w:val="表格1"/>
    <w:basedOn w:val="710"/>
    <w:uiPriority w:val="0"/>
    <w:qFormat/>
    <w:rPr>
      <w:rFonts w:ascii="宋体"/>
      <w:szCs w:val="21"/>
    </w:rPr>
  </w:style>
  <w:style w:type="paragraph" w:styleId="1704" w:customStyle="1">
    <w:name w:val="TOC 51"/>
    <w:basedOn w:val="710"/>
    <w:next w:val="710"/>
    <w:uiPriority w:val="39"/>
    <w:qFormat/>
    <w:pPr>
      <w:ind w:left="1680"/>
    </w:pPr>
    <w:rPr>
      <w:rFonts w:ascii="Calibri" w:hAnsi="Calibri"/>
      <w:szCs w:val="22"/>
    </w:rPr>
  </w:style>
  <w:style w:type="paragraph" w:styleId="1705" w:customStyle="1">
    <w:name w:val="xl172"/>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6" w:customStyle="1">
    <w:name w:val="Style Heading 3H31.1.1标题 3Level 3 Headlevel_3PIM 3h3sect1.2...."/>
    <w:basedOn w:val="713"/>
    <w:uiPriority w:val="0"/>
    <w:qFormat/>
    <w:pPr>
      <w:ind w:left="720" w:hanging="720"/>
      <w:spacing w:before="120" w:after="120" w:line="360" w:lineRule="auto"/>
    </w:pPr>
    <w:rPr>
      <w:rFonts w:eastAsia="黑体"/>
      <w:bCs/>
      <w:sz w:val="24"/>
    </w:rPr>
  </w:style>
  <w:style w:type="paragraph" w:styleId="1707" w:customStyle="1">
    <w:name w:val="xl256"/>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8" w:customStyle="1">
    <w:name w:val="xl26"/>
    <w:basedOn w:val="71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09" w:customStyle="1">
    <w:name w:val="xl302"/>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0"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711" w:customStyle="1">
    <w:name w:val="Char1"/>
    <w:basedOn w:val="710"/>
    <w:uiPriority w:val="0"/>
    <w:qFormat/>
    <w:pPr>
      <w:ind w:left="840" w:hanging="420"/>
      <w:tabs>
        <w:tab w:val="left" w:pos="840" w:leader="none"/>
      </w:tabs>
    </w:pPr>
    <w:rPr>
      <w:sz w:val="24"/>
    </w:rPr>
  </w:style>
  <w:style w:type="paragraph" w:styleId="1712" w:customStyle="1">
    <w:name w:val="xl255"/>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3" w:customStyle="1">
    <w:name w:val="font14"/>
    <w:basedOn w:val="710"/>
    <w:uiPriority w:val="0"/>
    <w:qFormat/>
    <w:pPr>
      <w:jc w:val="left"/>
      <w:spacing w:before="100" w:beforeAutospacing="1" w:after="100" w:afterAutospacing="1"/>
      <w:widowControl/>
    </w:pPr>
    <w:rPr>
      <w:rFonts w:ascii="宋体" w:hAnsi="宋体" w:cs="宋体"/>
      <w:sz w:val="20"/>
      <w:szCs w:val="20"/>
    </w:rPr>
  </w:style>
  <w:style w:type="paragraph" w:styleId="1714" w:customStyle="1">
    <w:name w:val="font7"/>
    <w:basedOn w:val="710"/>
    <w:uiPriority w:val="0"/>
    <w:qFormat/>
    <w:pPr>
      <w:jc w:val="left"/>
      <w:spacing w:before="100" w:beforeAutospacing="1" w:after="100" w:afterAutospacing="1"/>
      <w:widowControl/>
    </w:pPr>
    <w:rPr>
      <w:rFonts w:eastAsia="Arial Unicode MS"/>
      <w:b/>
      <w:bCs/>
      <w:color w:val="000000"/>
      <w:sz w:val="20"/>
      <w:szCs w:val="20"/>
    </w:rPr>
  </w:style>
  <w:style w:type="paragraph" w:styleId="1715" w:customStyle="1">
    <w:name w:val="xl222"/>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6" w:customStyle="1">
    <w:name w:val="xl236"/>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7" w:customStyle="1">
    <w:name w:val="TOC 81"/>
    <w:basedOn w:val="710"/>
    <w:next w:val="710"/>
    <w:uiPriority w:val="39"/>
    <w:qFormat/>
    <w:pPr>
      <w:ind w:left="2940"/>
    </w:pPr>
    <w:rPr>
      <w:rFonts w:ascii="Calibri" w:hAnsi="Calibri"/>
      <w:szCs w:val="22"/>
    </w:rPr>
  </w:style>
  <w:style w:type="paragraph" w:styleId="1718" w:customStyle="1">
    <w:name w:val="xl292"/>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9" w:customStyle="1">
    <w:name w:val="标准标志"/>
    <w:next w:val="710"/>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720" w:customStyle="1">
    <w:name w:val="xl45"/>
    <w:basedOn w:val="710"/>
    <w:uiPriority w:val="0"/>
    <w:qFormat/>
    <w:pPr>
      <w:jc w:val="left"/>
      <w:spacing w:before="100" w:beforeAutospacing="1" w:after="100" w:afterAutospacing="1"/>
      <w:widowControl/>
    </w:pPr>
    <w:rPr>
      <w:rFonts w:hint="eastAsia" w:ascii="黑体" w:hAnsi="Arial Unicode MS" w:eastAsia="黑体"/>
      <w:b/>
      <w:bCs/>
      <w:sz w:val="24"/>
    </w:rPr>
  </w:style>
  <w:style w:type="paragraph" w:styleId="1721" w:customStyle="1">
    <w:name w:val="xl198"/>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723" w:customStyle="1">
    <w:name w:val="xl159"/>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TOC 标题1"/>
    <w:basedOn w:val="711"/>
    <w:next w:val="71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25" w:customStyle="1">
    <w:name w:val="标准称谓"/>
    <w:next w:val="710"/>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726" w:customStyle="1">
    <w:name w:val="xl170"/>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7" w:customStyle="1">
    <w:name w:val="文本块2"/>
    <w:basedOn w:val="710"/>
    <w:uiPriority w:val="0"/>
    <w:qFormat/>
    <w:pPr>
      <w:ind w:left="630" w:right="630"/>
      <w:jc w:val="center"/>
    </w:pPr>
    <w:rPr>
      <w:rFonts w:ascii="宋体"/>
      <w:b/>
      <w:sz w:val="32"/>
    </w:rPr>
  </w:style>
  <w:style w:type="paragraph" w:styleId="1728" w:customStyle="1">
    <w:name w:val="正文格式"/>
    <w:basedOn w:val="710"/>
    <w:uiPriority w:val="0"/>
    <w:qFormat/>
    <w:pPr>
      <w:ind w:firstLine="482"/>
      <w:spacing w:line="400" w:lineRule="exact"/>
      <w:widowControl/>
    </w:pPr>
    <w:rPr>
      <w:rFonts w:ascii="Arial" w:hAnsi="Arial" w:eastAsia="新宋体"/>
      <w:sz w:val="24"/>
      <w:szCs w:val="20"/>
    </w:rPr>
  </w:style>
  <w:style w:type="paragraph" w:styleId="1729" w:customStyle="1">
    <w:name w:val="xl191"/>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xl193"/>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TOC 41"/>
    <w:basedOn w:val="710"/>
    <w:next w:val="710"/>
    <w:uiPriority w:val="39"/>
    <w:qFormat/>
    <w:pPr>
      <w:ind w:left="1260"/>
    </w:pPr>
    <w:rPr>
      <w:rFonts w:ascii="Calibri" w:hAnsi="Calibri"/>
      <w:szCs w:val="22"/>
    </w:rPr>
  </w:style>
  <w:style w:type="paragraph" w:styleId="1732" w:customStyle="1">
    <w:name w:val="xl262"/>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3" w:customStyle="1">
    <w:name w:val="目次、标准名称标题"/>
    <w:basedOn w:val="1532"/>
    <w:next w:val="1032"/>
    <w:uiPriority w:val="0"/>
    <w:qFormat/>
    <w:pPr>
      <w:spacing w:line="460" w:lineRule="exact"/>
    </w:pPr>
  </w:style>
  <w:style w:type="paragraph" w:styleId="1734" w:customStyle="1">
    <w:name w:val="xl68"/>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5" w:customStyle="1">
    <w:name w:val="xl167"/>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6" w:customStyle="1">
    <w:name w:val="xl182"/>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738" w:customStyle="1">
    <w:name w:val="xl49"/>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39" w:customStyle="1">
    <w:name w:val="xl298"/>
    <w:basedOn w:val="71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40" w:customStyle="1">
    <w:name w:val="xl221"/>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1" w:customStyle="1">
    <w:name w:val="普通正文"/>
    <w:basedOn w:val="710"/>
    <w:uiPriority w:val="0"/>
    <w:qFormat/>
    <w:pPr>
      <w:ind w:firstLine="480"/>
      <w:jc w:val="left"/>
      <w:spacing w:before="120" w:after="120" w:line="360" w:lineRule="auto"/>
    </w:pPr>
    <w:rPr>
      <w:rFonts w:ascii="Arial" w:hAnsi="Arial"/>
      <w:sz w:val="24"/>
    </w:rPr>
  </w:style>
  <w:style w:type="paragraph" w:styleId="1742" w:customStyle="1">
    <w:name w:val="TOC 61"/>
    <w:basedOn w:val="710"/>
    <w:next w:val="710"/>
    <w:uiPriority w:val="39"/>
    <w:qFormat/>
    <w:pPr>
      <w:ind w:left="2100"/>
    </w:pPr>
    <w:rPr>
      <w:rFonts w:ascii="Calibri" w:hAnsi="Calibri"/>
      <w:szCs w:val="22"/>
    </w:rPr>
  </w:style>
  <w:style w:type="paragraph" w:styleId="1743" w:customStyle="1">
    <w:name w:val="xl239"/>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4"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745" w:customStyle="1">
    <w:name w:val="样式 标题 2市检方案标题2第一层条h22章标题节标题第一章 标题 2Heading 2 HiddenHead..."/>
    <w:basedOn w:val="712"/>
    <w:uiPriority w:val="0"/>
    <w:qFormat/>
    <w:pPr>
      <w:jc w:val="left"/>
      <w:spacing w:before="120" w:after="120" w:line="264" w:lineRule="auto"/>
    </w:pPr>
    <w:rPr>
      <w:rFonts w:ascii="楷体_GB2312" w:hAnsi="楷体" w:cs="宋体"/>
      <w:color w:val="000000"/>
      <w:sz w:val="28"/>
      <w:szCs w:val="28"/>
    </w:rPr>
  </w:style>
  <w:style w:type="paragraph" w:styleId="1746" w:customStyle="1">
    <w:name w:val="xl288"/>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Item List in Table"/>
    <w:basedOn w:val="710"/>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48" w:customStyle="1">
    <w:name w:val="Char Char1"/>
    <w:basedOn w:val="710"/>
    <w:uiPriority w:val="99"/>
    <w:semiHidden/>
    <w:qFormat/>
    <w:pPr>
      <w:jc w:val="left"/>
      <w:spacing w:after="160" w:line="240" w:lineRule="exact"/>
      <w:widowControl/>
    </w:pPr>
    <w:rPr>
      <w:rFonts w:ascii="Verdana" w:hAnsi="Verdana"/>
      <w:sz w:val="20"/>
      <w:lang w:eastAsia="en-US"/>
    </w:rPr>
  </w:style>
  <w:style w:type="paragraph" w:styleId="1749" w:customStyle="1">
    <w:name w:val="xl66"/>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50" w:customStyle="1">
    <w:name w:val="日期2"/>
    <w:basedOn w:val="710"/>
    <w:next w:val="710"/>
    <w:uiPriority w:val="0"/>
    <w:qFormat/>
    <w:pPr>
      <w:ind w:left="100"/>
    </w:pPr>
    <w:rPr>
      <w:rFonts w:ascii="仿宋_GB2312" w:eastAsia="仿宋_GB2312"/>
      <w:b/>
      <w:sz w:val="36"/>
    </w:rPr>
  </w:style>
  <w:style w:type="paragraph" w:styleId="1751" w:customStyle="1">
    <w:name w:val="xl33"/>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2" w:customStyle="1">
    <w:name w:val="xl201"/>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3" w:customStyle="1">
    <w:name w:val="xl271"/>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4" w:customStyle="1">
    <w:name w:val="样式4 Char"/>
    <w:basedOn w:val="710"/>
    <w:uiPriority w:val="0"/>
    <w:qFormat/>
    <w:pPr>
      <w:ind w:firstLine="480"/>
      <w:jc w:val="left"/>
      <w:spacing w:line="360" w:lineRule="auto"/>
      <w:widowControl/>
    </w:pPr>
    <w:rPr>
      <w:color w:val="000000"/>
      <w:sz w:val="24"/>
    </w:rPr>
  </w:style>
  <w:style w:type="paragraph" w:styleId="1755" w:customStyle="1">
    <w:name w:val="xl57"/>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56" w:customStyle="1">
    <w:name w:val="xl203"/>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7" w:customStyle="1">
    <w:name w:val="xl31"/>
    <w:basedOn w:val="710"/>
    <w:uiPriority w:val="0"/>
    <w:qFormat/>
    <w:pPr>
      <w:jc w:val="left"/>
      <w:spacing w:before="100" w:beforeAutospacing="1" w:after="100" w:afterAutospacing="1"/>
      <w:widowControl/>
    </w:pPr>
    <w:rPr>
      <w:rFonts w:ascii="Tahoma" w:hAnsi="Tahoma" w:eastAsia="Arial Unicode MS" w:cs="Tahoma"/>
      <w:sz w:val="16"/>
      <w:szCs w:val="16"/>
    </w:rPr>
  </w:style>
  <w:style w:type="paragraph" w:styleId="1758" w:customStyle="1">
    <w:name w:val="xl297"/>
    <w:basedOn w:val="71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59" w:customStyle="1">
    <w:name w:val="xl150"/>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0" w:customStyle="1">
    <w:name w:val="xl225"/>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1" w:customStyle="1">
    <w:name w:val="xl27"/>
    <w:basedOn w:val="710"/>
    <w:uiPriority w:val="0"/>
    <w:qFormat/>
    <w:pPr>
      <w:jc w:val="left"/>
      <w:spacing w:before="100" w:beforeAutospacing="1" w:after="100" w:afterAutospacing="1"/>
      <w:widowControl/>
    </w:pPr>
    <w:rPr>
      <w:rFonts w:ascii="Tahoma" w:hAnsi="Tahoma" w:eastAsia="Arial Unicode MS" w:cs="Tahoma"/>
      <w:sz w:val="16"/>
      <w:szCs w:val="16"/>
    </w:rPr>
  </w:style>
  <w:style w:type="paragraph" w:styleId="1762" w:customStyle="1">
    <w:name w:val="xl269"/>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xl306"/>
    <w:basedOn w:val="71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64" w:customStyle="1">
    <w:name w:val="标准书眉_偶数页"/>
    <w:basedOn w:val="1765"/>
    <w:next w:val="710"/>
    <w:uiPriority w:val="0"/>
    <w:qFormat/>
    <w:pPr>
      <w:jc w:val="left"/>
      <w:tabs>
        <w:tab w:val="center" w:pos="4154" w:leader="none"/>
        <w:tab w:val="right" w:pos="8306" w:leader="none"/>
      </w:tabs>
    </w:pPr>
  </w:style>
  <w:style w:type="paragraph" w:styleId="1765" w:customStyle="1">
    <w:name w:val="标准书眉_奇数页"/>
    <w:next w:val="710"/>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766" w:customStyle="1">
    <w:name w:val="xl55"/>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67" w:customStyle="1">
    <w:name w:val="xl192"/>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xl153"/>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9" w:customStyle="1">
    <w:name w:val="内容标题"/>
    <w:basedOn w:val="710"/>
    <w:uiPriority w:val="0"/>
    <w:qFormat/>
    <w:pPr>
      <w:shd w:val="clear" w:color="auto" w:fill="000080"/>
    </w:pPr>
    <w:rPr>
      <w:rFonts w:ascii="Tahoma" w:hAnsi="Tahoma"/>
      <w:sz w:val="24"/>
      <w:shd w:val="clear" w:color="auto" w:fill="000080"/>
    </w:rPr>
  </w:style>
  <w:style w:type="paragraph" w:styleId="1770" w:customStyle="1">
    <w:name w:val="xl197"/>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1" w:customStyle="1">
    <w:name w:val="xl235"/>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样式2"/>
    <w:basedOn w:val="710"/>
    <w:uiPriority w:val="0"/>
    <w:qFormat/>
    <w:pPr>
      <w:ind w:left="624" w:hanging="720"/>
    </w:pPr>
    <w:rPr>
      <w:rFonts w:ascii="黑体" w:eastAsia="黑体"/>
      <w:b/>
      <w:sz w:val="30"/>
    </w:rPr>
  </w:style>
  <w:style w:type="paragraph" w:styleId="1773" w:customStyle="1">
    <w:name w:val="xl163"/>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xl147"/>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默认段落字体 Para Char Char Char Char Char Char Char"/>
    <w:basedOn w:val="710"/>
    <w:uiPriority w:val="0"/>
    <w:qFormat/>
    <w:pPr>
      <w:ind w:left="200"/>
      <w:jc w:val="left"/>
      <w:spacing w:line="360" w:lineRule="auto"/>
    </w:pPr>
    <w:rPr>
      <w:rFonts w:ascii="宋体" w:hAnsi="宋体"/>
      <w:color w:val="000000"/>
      <w:sz w:val="24"/>
      <w:szCs w:val="20"/>
    </w:rPr>
  </w:style>
  <w:style w:type="paragraph" w:styleId="1776" w:customStyle="1">
    <w:name w:val="xl146"/>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7" w:customStyle="1">
    <w:name w:val="xl76"/>
    <w:basedOn w:val="71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78" w:customStyle="1">
    <w:name w:val="xl186"/>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表格文字"/>
    <w:basedOn w:val="710"/>
    <w:uiPriority w:val="0"/>
    <w:qFormat/>
    <w:pPr>
      <w:jc w:val="center"/>
      <w:tabs>
        <w:tab w:val="left" w:pos="7740" w:leader="none"/>
      </w:tabs>
    </w:pPr>
    <w:rPr>
      <w:rFonts w:ascii="宋体" w:hAnsi="宋体"/>
      <w:sz w:val="24"/>
      <w:szCs w:val="20"/>
    </w:rPr>
  </w:style>
  <w:style w:type="paragraph" w:styleId="1780" w:customStyle="1">
    <w:name w:val="xl213"/>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xl196"/>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表格文本"/>
    <w:basedOn w:val="710"/>
    <w:uiPriority w:val="0"/>
    <w:qFormat/>
    <w:pPr>
      <w:jc w:val="left"/>
      <w:tabs>
        <w:tab w:val="decimal" w:pos="0" w:leader="none"/>
      </w:tabs>
    </w:pPr>
    <w:rPr>
      <w:rFonts w:ascii="Arial" w:hAnsi="Arial"/>
      <w:szCs w:val="21"/>
    </w:rPr>
  </w:style>
  <w:style w:type="paragraph" w:styleId="1783" w:customStyle="1">
    <w:name w:val="xl307"/>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4"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785" w:customStyle="1">
    <w:name w:val="xl179"/>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6" w:customStyle="1">
    <w:name w:val="tabletext"/>
    <w:basedOn w:val="710"/>
    <w:uiPriority w:val="0"/>
    <w:qFormat/>
    <w:pPr>
      <w:jc w:val="left"/>
      <w:spacing w:before="100" w:beforeAutospacing="1" w:after="100" w:afterAutospacing="1" w:line="284" w:lineRule="atLeast"/>
      <w:widowControl/>
    </w:pPr>
    <w:rPr>
      <w:rFonts w:ascii="宋体" w:hAnsi="宋体" w:cs="宋体"/>
      <w:szCs w:val="21"/>
    </w:rPr>
  </w:style>
  <w:style w:type="paragraph" w:styleId="1787" w:customStyle="1">
    <w:name w:val="xl241"/>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8" w:customStyle="1">
    <w:name w:val="Style First line:  2 ch"/>
    <w:basedOn w:val="710"/>
    <w:uiPriority w:val="0"/>
    <w:qFormat/>
    <w:pPr>
      <w:ind w:firstLine="200"/>
      <w:spacing w:line="440" w:lineRule="exact"/>
    </w:pPr>
    <w:rPr>
      <w:sz w:val="24"/>
    </w:rPr>
  </w:style>
  <w:style w:type="paragraph" w:styleId="1789" w:customStyle="1">
    <w:name w:val="xl160"/>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0" w:customStyle="1">
    <w:name w:val="正文４"/>
    <w:basedOn w:val="710"/>
    <w:uiPriority w:val="0"/>
    <w:qFormat/>
    <w:pPr>
      <w:ind w:firstLine="480"/>
      <w:spacing w:line="360" w:lineRule="auto"/>
    </w:pPr>
    <w:rPr>
      <w:sz w:val="24"/>
      <w:szCs w:val="20"/>
    </w:rPr>
  </w:style>
  <w:style w:type="paragraph" w:styleId="1791" w:customStyle="1">
    <w:name w:val="普通(网站)1"/>
    <w:basedOn w:val="710"/>
    <w:uiPriority w:val="0"/>
    <w:qFormat/>
    <w:pPr>
      <w:jc w:val="left"/>
      <w:spacing w:before="100" w:beforeAutospacing="1" w:after="100" w:afterAutospacing="1"/>
      <w:widowControl/>
    </w:pPr>
    <w:rPr>
      <w:rFonts w:ascii="宋体" w:hAnsi="宋体" w:cs="宋体"/>
      <w:color w:val="000000"/>
      <w:sz w:val="24"/>
    </w:rPr>
  </w:style>
  <w:style w:type="paragraph" w:styleId="1792" w:customStyle="1">
    <w:name w:val="图表脚注"/>
    <w:next w:val="1032"/>
    <w:uiPriority w:val="0"/>
    <w:qFormat/>
    <w:pPr>
      <w:ind w:left="300" w:hanging="100"/>
      <w:jc w:val="both"/>
    </w:pPr>
    <w:rPr>
      <w:rFonts w:hint="default" w:ascii="宋体" w:hAnsi="Times New Roman" w:eastAsia="宋体" w:cs="Times New Roman"/>
      <w:sz w:val="18"/>
      <w:lang w:val="en-US" w:eastAsia="zh-CN" w:bidi="ar-SA"/>
    </w:rPr>
  </w:style>
  <w:style w:type="paragraph" w:styleId="1793" w:customStyle="1">
    <w:name w:val="列出段落1"/>
    <w:basedOn w:val="710"/>
    <w:uiPriority w:val="0"/>
    <w:qFormat/>
    <w:pPr>
      <w:ind w:firstLine="420"/>
    </w:pPr>
  </w:style>
  <w:style w:type="paragraph" w:styleId="1794" w:customStyle="1">
    <w:name w:val="无标题条"/>
    <w:next w:val="1032"/>
    <w:uiPriority w:val="0"/>
    <w:qFormat/>
    <w:pPr>
      <w:jc w:val="both"/>
    </w:pPr>
    <w:rPr>
      <w:rFonts w:hint="default" w:ascii="Times New Roman" w:hAnsi="Times New Roman" w:eastAsia="宋体" w:cs="Times New Roman"/>
      <w:sz w:val="21"/>
      <w:lang w:val="en-US" w:eastAsia="zh-CN" w:bidi="ar-SA"/>
    </w:rPr>
  </w:style>
  <w:style w:type="paragraph" w:styleId="1795" w:customStyle="1">
    <w:name w:val="xl177"/>
    <w:basedOn w:val="71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注示头"/>
    <w:basedOn w:val="710"/>
    <w:uiPriority w:val="0"/>
    <w:qFormat/>
    <w:pPr>
      <w:pBdr>
        <w:top w:val="single" w:color="000000" w:sz="4" w:space="1"/>
      </w:pBdr>
    </w:pPr>
    <w:rPr>
      <w:rFonts w:ascii="Arial" w:hAnsi="Arial" w:eastAsia="黑体"/>
      <w:sz w:val="18"/>
      <w:szCs w:val="20"/>
    </w:rPr>
  </w:style>
  <w:style w:type="paragraph" w:styleId="1797" w:customStyle="1">
    <w:name w:val="xl204"/>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8"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799" w:customStyle="1">
    <w:name w:val="xl25"/>
    <w:basedOn w:val="71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0" w:customStyle="1">
    <w:name w:val="xl238"/>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1" w:customStyle="1">
    <w:name w:val="xl52"/>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2" w:customStyle="1">
    <w:name w:val="DLP3.4.4"/>
    <w:basedOn w:val="710"/>
    <w:uiPriority w:val="0"/>
    <w:qFormat/>
    <w:pPr>
      <w:ind w:left="1069" w:hanging="709"/>
      <w:keepLines/>
      <w:keepNext/>
      <w:spacing w:before="260" w:after="260" w:line="416" w:lineRule="auto"/>
      <w:tabs>
        <w:tab w:val="left" w:pos="1069" w:leader="none"/>
      </w:tabs>
      <w:outlineLvl w:val="2"/>
    </w:pPr>
    <w:rPr>
      <w:b/>
      <w:sz w:val="30"/>
    </w:rPr>
  </w:style>
  <w:style w:type="paragraph" w:styleId="1803"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804" w:customStyle="1">
    <w:name w:val="纯文本1"/>
    <w:basedOn w:val="710"/>
    <w:link w:val="2244"/>
    <w:uiPriority w:val="0"/>
    <w:qFormat/>
    <w:rPr>
      <w:rFonts w:ascii="宋体" w:hAnsi="Courier New"/>
      <w:szCs w:val="21"/>
    </w:rPr>
  </w:style>
  <w:style w:type="paragraph" w:styleId="1805" w:customStyle="1">
    <w:name w:val="列出段落2"/>
    <w:basedOn w:val="710"/>
    <w:uiPriority w:val="0"/>
    <w:qFormat/>
    <w:pPr>
      <w:ind w:firstLine="420"/>
    </w:pPr>
    <w:rPr>
      <w:rFonts w:ascii="Calibri" w:hAnsi="Calibri" w:eastAsia="仿宋_GB2312"/>
      <w:sz w:val="24"/>
      <w:szCs w:val="22"/>
    </w:rPr>
  </w:style>
  <w:style w:type="paragraph" w:styleId="1806" w:customStyle="1">
    <w:name w:val="图5"/>
    <w:basedOn w:val="710"/>
    <w:uiPriority w:val="0"/>
    <w:qFormat/>
    <w:pPr>
      <w:jc w:val="center"/>
      <w:spacing w:line="220" w:lineRule="exact"/>
    </w:pPr>
    <w:rPr>
      <w:rFonts w:ascii="仿宋_GB2312" w:eastAsia="仿宋_GB2312"/>
      <w:szCs w:val="20"/>
    </w:rPr>
  </w:style>
  <w:style w:type="paragraph" w:styleId="1807"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808" w:customStyle="1">
    <w:name w:val="xl70"/>
    <w:basedOn w:val="71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09" w:customStyle="1">
    <w:name w:val="xl161"/>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0" w:customStyle="1">
    <w:name w:val="正文缩进2"/>
    <w:basedOn w:val="710"/>
    <w:uiPriority w:val="0"/>
    <w:qFormat/>
    <w:pPr>
      <w:ind w:firstLine="420"/>
    </w:pPr>
    <w:rPr>
      <w:szCs w:val="20"/>
    </w:rPr>
  </w:style>
  <w:style w:type="paragraph" w:styleId="1811" w:customStyle="1">
    <w:name w:val="xl176"/>
    <w:basedOn w:val="71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xl151"/>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3" w:customStyle="1">
    <w:name w:val="xl152"/>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4" w:customStyle="1">
    <w:name w:val="xl62"/>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15" w:customStyle="1">
    <w:name w:val="xl233"/>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6" w:customStyle="1">
    <w:name w:val="xl266"/>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Heading 1 前言"/>
    <w:next w:val="710"/>
    <w:uiPriority w:val="0"/>
    <w:qFormat/>
    <w:pPr>
      <w:jc w:val="center"/>
    </w:pPr>
    <w:rPr>
      <w:rFonts w:hint="default" w:ascii="黑体" w:hAnsi="黑体" w:eastAsia="黑体" w:cs="Times New Roman"/>
      <w:b/>
      <w:bCs/>
      <w:sz w:val="32"/>
      <w:lang w:val="en-US" w:eastAsia="zh-CN" w:bidi="ar-SA"/>
    </w:rPr>
  </w:style>
  <w:style w:type="paragraph" w:styleId="1818" w:customStyle="1">
    <w:name w:val="xl286"/>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9" w:customStyle="1">
    <w:name w:val="xl74"/>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20" w:customStyle="1">
    <w:name w:val="列表1"/>
    <w:basedOn w:val="710"/>
    <w:uiPriority w:val="0"/>
    <w:qFormat/>
    <w:pPr>
      <w:ind w:left="200" w:hanging="200"/>
    </w:pPr>
  </w:style>
  <w:style w:type="paragraph" w:styleId="1821" w:customStyle="1">
    <w:name w:val="xl289"/>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xl268"/>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Char1 Char Char Char11"/>
    <w:basedOn w:val="710"/>
    <w:uiPriority w:val="0"/>
    <w:qFormat/>
    <w:rPr>
      <w:rFonts w:ascii="Tahoma" w:hAnsi="Tahoma"/>
      <w:sz w:val="24"/>
      <w:szCs w:val="20"/>
    </w:rPr>
  </w:style>
  <w:style w:type="paragraph" w:styleId="1824" w:customStyle="1">
    <w:name w:val="xl308"/>
    <w:basedOn w:val="71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25" w:customStyle="1">
    <w:name w:val="日期1"/>
    <w:basedOn w:val="710"/>
    <w:next w:val="710"/>
    <w:uiPriority w:val="0"/>
    <w:qFormat/>
    <w:pPr>
      <w:jc w:val="right"/>
      <w:spacing w:line="312" w:lineRule="atLeast"/>
    </w:pPr>
    <w:rPr>
      <w:rFonts w:ascii="黑体" w:eastAsia="黑体"/>
      <w:b/>
      <w:sz w:val="32"/>
      <w:szCs w:val="20"/>
    </w:rPr>
  </w:style>
  <w:style w:type="paragraph" w:styleId="1826" w:customStyle="1">
    <w:name w:val="xl317"/>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7" w:customStyle="1">
    <w:name w:val="Char"/>
    <w:basedOn w:val="710"/>
    <w:uiPriority w:val="99"/>
    <w:qFormat/>
    <w:pPr>
      <w:spacing w:line="360" w:lineRule="auto"/>
    </w:pPr>
    <w:rPr>
      <w:sz w:val="24"/>
      <w:szCs w:val="20"/>
    </w:rPr>
  </w:style>
  <w:style w:type="paragraph" w:styleId="1828" w:customStyle="1">
    <w:name w:val="文档结构图1"/>
    <w:basedOn w:val="710"/>
    <w:uiPriority w:val="0"/>
    <w:qFormat/>
    <w:rPr>
      <w:rFonts w:ascii="宋体"/>
      <w:sz w:val="18"/>
      <w:szCs w:val="18"/>
    </w:rPr>
  </w:style>
  <w:style w:type="paragraph" w:styleId="1829" w:customStyle="1">
    <w:name w:val="表格正文"/>
    <w:basedOn w:val="710"/>
    <w:uiPriority w:val="0"/>
    <w:qFormat/>
    <w:pPr>
      <w:jc w:val="center"/>
    </w:pPr>
    <w:rPr>
      <w:rFonts w:eastAsia="仿宋_GB2312"/>
    </w:rPr>
  </w:style>
  <w:style w:type="paragraph" w:styleId="1830" w:customStyle="1">
    <w:name w:val="xl54"/>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31" w:customStyle="1">
    <w:name w:val="xl205"/>
    <w:basedOn w:val="71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32" w:customStyle="1">
    <w:name w:val="xl305"/>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3" w:customStyle="1">
    <w:name w:val="Birdseed"/>
    <w:basedOn w:val="710"/>
    <w:uiPriority w:val="0"/>
    <w:qFormat/>
    <w:pPr>
      <w:jc w:val="left"/>
      <w:widowControl/>
    </w:pPr>
    <w:rPr>
      <w:rFonts w:ascii="Palatino Linotype" w:hAnsi="Palatino Linotype"/>
      <w:sz w:val="18"/>
      <w:szCs w:val="20"/>
    </w:rPr>
  </w:style>
  <w:style w:type="paragraph" w:styleId="1834" w:customStyle="1">
    <w:name w:val="TOC 91"/>
    <w:basedOn w:val="710"/>
    <w:next w:val="710"/>
    <w:uiPriority w:val="39"/>
    <w:qFormat/>
    <w:pPr>
      <w:ind w:left="3360"/>
    </w:pPr>
    <w:rPr>
      <w:rFonts w:ascii="Calibri" w:hAnsi="Calibri"/>
      <w:szCs w:val="22"/>
    </w:rPr>
  </w:style>
  <w:style w:type="paragraph" w:styleId="1835" w:customStyle="1">
    <w:name w:val="xl249"/>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6" w:customStyle="1">
    <w:name w:val="xl65"/>
    <w:basedOn w:val="71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37" w:customStyle="1">
    <w:name w:val="xl158"/>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8" w:customStyle="1">
    <w:name w:val="正文--表格内正文"/>
    <w:basedOn w:val="710"/>
    <w:uiPriority w:val="0"/>
    <w:qFormat/>
    <w:pPr>
      <w:jc w:val="center"/>
      <w:spacing w:line="0" w:lineRule="atLeast"/>
    </w:pPr>
    <w:rPr>
      <w:rFonts w:ascii="宋体" w:hAnsi="宋体"/>
      <w:sz w:val="24"/>
    </w:rPr>
  </w:style>
  <w:style w:type="paragraph" w:styleId="1839" w:customStyle="1">
    <w:name w:val="xl265"/>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0" w:customStyle="1">
    <w:name w:val="样式 行距: 1.5 倍行距"/>
    <w:basedOn w:val="710"/>
    <w:uiPriority w:val="0"/>
    <w:qFormat/>
    <w:pPr>
      <w:spacing w:line="360" w:lineRule="auto"/>
    </w:pPr>
    <w:rPr>
      <w:rFonts w:ascii="宋体" w:hAnsi="宋体"/>
      <w:bCs/>
      <w:sz w:val="28"/>
      <w:szCs w:val="20"/>
    </w:rPr>
  </w:style>
  <w:style w:type="paragraph" w:styleId="1841" w:customStyle="1">
    <w:name w:val="正文首行缩进2"/>
    <w:basedOn w:val="710"/>
    <w:uiPriority w:val="0"/>
    <w:qFormat/>
    <w:pPr>
      <w:ind w:firstLine="420"/>
      <w:spacing w:line="360" w:lineRule="auto"/>
    </w:pPr>
    <w:rPr>
      <w:rFonts w:ascii="Arial" w:hAnsi="Arial"/>
      <w:sz w:val="20"/>
      <w:szCs w:val="21"/>
    </w:rPr>
  </w:style>
  <w:style w:type="paragraph" w:styleId="1842" w:customStyle="1">
    <w:name w:val="Table Paragraph"/>
    <w:basedOn w:val="710"/>
    <w:uiPriority w:val="0"/>
    <w:qFormat/>
    <w:pPr>
      <w:jc w:val="left"/>
    </w:pPr>
    <w:rPr>
      <w:rFonts w:ascii="Calibri" w:hAnsi="Calibri" w:cs="黑体"/>
      <w:sz w:val="22"/>
      <w:szCs w:val="22"/>
      <w:lang w:eastAsia="en-US"/>
    </w:rPr>
  </w:style>
  <w:style w:type="paragraph" w:styleId="1843" w:customStyle="1">
    <w:name w:val="列出段落4"/>
    <w:basedOn w:val="710"/>
    <w:uiPriority w:val="0"/>
    <w:qFormat/>
    <w:pPr>
      <w:ind w:firstLine="420"/>
    </w:pPr>
    <w:rPr>
      <w:rFonts w:ascii="Calibri" w:hAnsi="Calibri"/>
      <w:szCs w:val="22"/>
    </w:rPr>
  </w:style>
  <w:style w:type="paragraph" w:styleId="1844" w:customStyle="1">
    <w:name w:val="其他发布部门"/>
    <w:basedOn w:val="1845"/>
    <w:uiPriority w:val="0"/>
    <w:qFormat/>
    <w:pPr>
      <w:spacing w:line="0" w:lineRule="atLeast"/>
      <w:framePr w:wrap="around"/>
    </w:pPr>
    <w:rPr>
      <w:rFonts w:ascii="黑体" w:eastAsia="黑体"/>
      <w:b w:val="0"/>
    </w:rPr>
  </w:style>
  <w:style w:type="paragraph" w:styleId="1845" w:customStyle="1">
    <w:name w:val="发布部门"/>
    <w:next w:val="1032"/>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846" w:customStyle="1">
    <w:name w:val="xl103"/>
    <w:basedOn w:val="71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47" w:customStyle="1">
    <w:name w:val="二级无标题条"/>
    <w:basedOn w:val="710"/>
    <w:uiPriority w:val="0"/>
    <w:qFormat/>
    <w:pPr>
      <w:ind w:hanging="420"/>
    </w:pPr>
  </w:style>
  <w:style w:type="paragraph" w:styleId="1848" w:customStyle="1">
    <w:name w:val="表格文字1"/>
    <w:basedOn w:val="710"/>
    <w:uiPriority w:val="0"/>
    <w:qFormat/>
    <w:pPr>
      <w:jc w:val="center"/>
    </w:pPr>
    <w:rPr>
      <w:rFonts w:ascii="宋体" w:hAnsi="宋体"/>
      <w:szCs w:val="21"/>
      <w:shd w:val="clear" w:color="auto" w:fill="ffffff"/>
    </w:rPr>
  </w:style>
  <w:style w:type="paragraph" w:styleId="1849" w:customStyle="1">
    <w:name w:val="xl165"/>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0" w:customStyle="1">
    <w:name w:val="xl316"/>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1" w:customStyle="1">
    <w:name w:val="正文文本缩进2"/>
    <w:basedOn w:val="710"/>
    <w:uiPriority w:val="0"/>
    <w:qFormat/>
    <w:pPr>
      <w:ind w:firstLine="645"/>
    </w:pPr>
    <w:rPr>
      <w:rFonts w:ascii="楷体_GB2312" w:eastAsia="楷体_GB2312"/>
      <w:sz w:val="32"/>
      <w:szCs w:val="20"/>
    </w:rPr>
  </w:style>
  <w:style w:type="paragraph" w:styleId="1852" w:customStyle="1">
    <w:name w:val="xl223"/>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3"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854" w:customStyle="1">
    <w:name w:val="xl311"/>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5" w:customStyle="1">
    <w:name w:val="xl144"/>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6" w:customStyle="1">
    <w:name w:val="一级无标题条"/>
    <w:basedOn w:val="710"/>
    <w:uiPriority w:val="0"/>
    <w:qFormat/>
    <w:pPr>
      <w:ind w:left="3420" w:hanging="420"/>
    </w:pPr>
  </w:style>
  <w:style w:type="paragraph" w:styleId="1857" w:customStyle="1">
    <w:name w:val="xl273"/>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8" w:customStyle="1">
    <w:name w:val="_Style 6"/>
    <w:basedOn w:val="710"/>
    <w:uiPriority w:val="34"/>
    <w:qFormat/>
    <w:pPr>
      <w:ind w:firstLine="420"/>
    </w:pPr>
  </w:style>
  <w:style w:type="paragraph" w:styleId="1859" w:customStyle="1">
    <w:name w:val="列出段落12"/>
    <w:basedOn w:val="710"/>
    <w:uiPriority w:val="0"/>
    <w:qFormat/>
    <w:pPr>
      <w:ind w:firstLine="420"/>
    </w:pPr>
  </w:style>
  <w:style w:type="paragraph" w:styleId="1860" w:customStyle="1">
    <w:name w:val="样式 首行缩进:  0 字符"/>
    <w:basedOn w:val="710"/>
    <w:uiPriority w:val="0"/>
    <w:qFormat/>
    <w:pPr>
      <w:ind w:firstLine="200"/>
      <w:spacing w:line="360" w:lineRule="auto"/>
    </w:pPr>
    <w:rPr>
      <w:rFonts w:cs="宋体"/>
      <w:sz w:val="24"/>
      <w:szCs w:val="20"/>
    </w:rPr>
  </w:style>
  <w:style w:type="paragraph" w:styleId="1861" w:customStyle="1">
    <w:name w:val="xl137"/>
    <w:basedOn w:val="71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62" w:customStyle="1">
    <w:name w:val="xl105"/>
    <w:basedOn w:val="71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63" w:customStyle="1">
    <w:name w:val="xl178"/>
    <w:basedOn w:val="71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4" w:customStyle="1">
    <w:name w:val="xl139"/>
    <w:basedOn w:val="71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65" w:customStyle="1">
    <w:name w:val="xl107"/>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66" w:customStyle="1">
    <w:name w:val="正文段"/>
    <w:basedOn w:val="710"/>
    <w:uiPriority w:val="0"/>
    <w:qFormat/>
    <w:pPr>
      <w:ind w:firstLine="454"/>
      <w:spacing w:after="240" w:line="360" w:lineRule="atLeast"/>
      <w:widowControl/>
    </w:pPr>
    <w:rPr>
      <w:rFonts w:ascii="宋体"/>
      <w:sz w:val="24"/>
      <w:szCs w:val="20"/>
    </w:rPr>
  </w:style>
  <w:style w:type="paragraph" w:styleId="1867" w:customStyle="1">
    <w:name w:val="xl224"/>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8" w:customStyle="1">
    <w:name w:val="xl140"/>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69" w:customStyle="1">
    <w:name w:val="xl108"/>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70" w:customStyle="1">
    <w:name w:val="文档正文"/>
    <w:basedOn w:val="710"/>
    <w:uiPriority w:val="99"/>
    <w:qFormat/>
    <w:pPr>
      <w:ind w:firstLine="567"/>
      <w:spacing w:line="312" w:lineRule="atLeast"/>
    </w:pPr>
    <w:rPr>
      <w:rFonts w:ascii="长城仿宋" w:eastAsia="长城仿宋"/>
      <w:sz w:val="28"/>
      <w:szCs w:val="20"/>
    </w:rPr>
  </w:style>
  <w:style w:type="paragraph" w:styleId="1871" w:customStyle="1">
    <w:name w:val="Char Char 字元 字元 字元 Char Char Char Char"/>
    <w:basedOn w:val="710"/>
    <w:uiPriority w:val="99"/>
    <w:unhideWhenUsed/>
    <w:qFormat/>
    <w:pPr>
      <w:spacing w:line="360" w:lineRule="auto"/>
    </w:pPr>
    <w:rPr>
      <w:rFonts w:hint="eastAsia"/>
    </w:rPr>
  </w:style>
  <w:style w:type="paragraph" w:styleId="1872" w:customStyle="1">
    <w:name w:val="xl218"/>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xl141"/>
    <w:basedOn w:val="71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74" w:customStyle="1">
    <w:name w:val="xl109"/>
    <w:basedOn w:val="71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75" w:customStyle="1">
    <w:name w:val="xl78"/>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76" w:customStyle="1">
    <w:name w:val="xl111"/>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7" w:customStyle="1">
    <w:name w:val="xl79"/>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8" w:customStyle="1">
    <w:name w:val="xl112"/>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9" w:customStyle="1">
    <w:name w:val="xl80"/>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0" w:customStyle="1">
    <w:name w:val="xl113"/>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1" w:customStyle="1">
    <w:name w:val="xl81"/>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82" w:customStyle="1">
    <w:name w:val="xl208"/>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3" w:customStyle="1">
    <w:name w:val="技术方案正文样式"/>
    <w:basedOn w:val="710"/>
    <w:uiPriority w:val="0"/>
    <w:qFormat/>
    <w:pPr>
      <w:ind w:firstLine="480"/>
      <w:spacing w:line="400" w:lineRule="exact"/>
    </w:pPr>
    <w:rPr>
      <w:rFonts w:ascii="宋体" w:hAnsi="宋体" w:cs="宋体"/>
      <w:sz w:val="24"/>
      <w:szCs w:val="21"/>
    </w:rPr>
  </w:style>
  <w:style w:type="paragraph" w:styleId="1884" w:customStyle="1">
    <w:name w:val="xl114"/>
    <w:basedOn w:val="71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85" w:customStyle="1">
    <w:name w:val="xl82"/>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6" w:customStyle="1">
    <w:name w:val="xl231"/>
    <w:basedOn w:val="71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87" w:customStyle="1">
    <w:name w:val="xl115"/>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8" w:customStyle="1">
    <w:name w:val="xl83"/>
    <w:basedOn w:val="71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89" w:customStyle="1">
    <w:name w:val="xl240"/>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0" w:customStyle="1">
    <w:name w:val="xl116"/>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1" w:customStyle="1">
    <w:name w:val="xl84"/>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2" w:customStyle="1">
    <w:name w:val="xl232"/>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3" w:customStyle="1">
    <w:name w:val="xl117"/>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4" w:customStyle="1">
    <w:name w:val="xl85"/>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95" w:customStyle="1">
    <w:name w:val="xl185"/>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6" w:customStyle="1">
    <w:name w:val="Char Char2 Char"/>
    <w:basedOn w:val="710"/>
    <w:uiPriority w:val="0"/>
    <w:qFormat/>
    <w:pPr>
      <w:ind w:left="390" w:hanging="390"/>
      <w:keepLines/>
      <w:keepNext/>
      <w:pageBreakBefore/>
      <w:tabs>
        <w:tab w:val="left" w:pos="390" w:leader="none"/>
      </w:tabs>
    </w:pPr>
    <w:rPr>
      <w:szCs w:val="20"/>
    </w:rPr>
  </w:style>
  <w:style w:type="paragraph" w:styleId="1897" w:customStyle="1">
    <w:name w:val="xl118"/>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8" w:customStyle="1">
    <w:name w:val="xl86"/>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9" w:customStyle="1">
    <w:name w:val="xl275"/>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0" w:customStyle="1">
    <w:name w:val="xl119"/>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1" w:customStyle="1">
    <w:name w:val="xl87"/>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2" w:customStyle="1">
    <w:name w:val="xl212"/>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3" w:customStyle="1">
    <w:name w:val="样式 首行缩进:  2.25 字符"/>
    <w:basedOn w:val="710"/>
    <w:uiPriority w:val="0"/>
    <w:qFormat/>
    <w:pPr>
      <w:ind w:firstLine="225"/>
      <w:spacing w:line="360" w:lineRule="auto"/>
    </w:pPr>
    <w:rPr>
      <w:rFonts w:cs="宋体"/>
      <w:sz w:val="24"/>
      <w:szCs w:val="20"/>
    </w:rPr>
  </w:style>
  <w:style w:type="paragraph" w:styleId="1904" w:customStyle="1">
    <w:name w:val="xl120"/>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5" w:customStyle="1">
    <w:name w:val="xl88"/>
    <w:basedOn w:val="71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06" w:customStyle="1">
    <w:name w:val="xl251"/>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7" w:customStyle="1">
    <w:name w:val="xl121"/>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8" w:customStyle="1">
    <w:name w:val="xl89"/>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9" w:customStyle="1">
    <w:name w:val="一级标题"/>
    <w:basedOn w:val="711"/>
    <w:uiPriority w:val="0"/>
    <w:qFormat/>
    <w:pPr>
      <w:jc w:val="center"/>
      <w:keepNext w:val="0"/>
      <w:spacing w:line="360" w:lineRule="auto"/>
    </w:pPr>
    <w:rPr>
      <w:rFonts w:ascii="宋体" w:hAnsi="宋体" w:eastAsia="宋体"/>
      <w:b/>
      <w:sz w:val="32"/>
      <w:szCs w:val="28"/>
    </w:rPr>
  </w:style>
  <w:style w:type="paragraph" w:styleId="1910" w:customStyle="1">
    <w:name w:val="xl122"/>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1" w:customStyle="1">
    <w:name w:val="xl90"/>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2" w:customStyle="1">
    <w:name w:val="二级标题"/>
    <w:basedOn w:val="712"/>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13" w:customStyle="1">
    <w:name w:val="xl123"/>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4" w:customStyle="1">
    <w:name w:val="xl91"/>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5" w:customStyle="1">
    <w:name w:val="04-标书-标题4"/>
    <w:basedOn w:val="710"/>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16" w:customStyle="1">
    <w:name w:val="xl124"/>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7" w:customStyle="1">
    <w:name w:val="xl92"/>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18" w:customStyle="1">
    <w:name w:val="xl125"/>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9" w:customStyle="1">
    <w:name w:val="xl93"/>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0" w:customStyle="1">
    <w:name w:val="xl126"/>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21" w:customStyle="1">
    <w:name w:val="xl94"/>
    <w:basedOn w:val="71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22" w:customStyle="1">
    <w:name w:val="xl127"/>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3" w:customStyle="1">
    <w:name w:val="xl95"/>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4" w:customStyle="1">
    <w:name w:val="xl128"/>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5" w:customStyle="1">
    <w:name w:val="xl96"/>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6" w:customStyle="1">
    <w:name w:val="xl129"/>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7" w:customStyle="1">
    <w:name w:val="xl97"/>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8" w:customStyle="1">
    <w:name w:val="缺省文本"/>
    <w:basedOn w:val="710"/>
    <w:uiPriority w:val="0"/>
    <w:qFormat/>
    <w:pPr>
      <w:ind w:firstLine="200"/>
      <w:jc w:val="left"/>
      <w:spacing w:line="360" w:lineRule="auto"/>
    </w:pPr>
    <w:rPr>
      <w:sz w:val="24"/>
    </w:rPr>
  </w:style>
  <w:style w:type="paragraph" w:styleId="1929" w:customStyle="1">
    <w:name w:val="xl130"/>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30" w:customStyle="1">
    <w:name w:val="xl98"/>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1" w:customStyle="1">
    <w:name w:val="reader-word-layer"/>
    <w:basedOn w:val="710"/>
    <w:uiPriority w:val="0"/>
    <w:qFormat/>
    <w:pPr>
      <w:jc w:val="left"/>
      <w:spacing w:before="100" w:beforeAutospacing="1" w:after="100" w:afterAutospacing="1"/>
      <w:widowControl/>
    </w:pPr>
    <w:rPr>
      <w:rFonts w:ascii="宋体" w:hAnsi="宋体" w:cs="宋体"/>
      <w:sz w:val="24"/>
    </w:rPr>
  </w:style>
  <w:style w:type="paragraph" w:styleId="1932" w:customStyle="1">
    <w:name w:val="xl131"/>
    <w:basedOn w:val="710"/>
    <w:uiPriority w:val="0"/>
    <w:qFormat/>
    <w:pPr>
      <w:jc w:val="left"/>
      <w:spacing w:before="100" w:beforeAutospacing="1" w:after="100" w:afterAutospacing="1"/>
      <w:widowControl/>
    </w:pPr>
    <w:rPr>
      <w:rFonts w:ascii="宋体" w:hAnsi="宋体" w:cs="宋体"/>
      <w:sz w:val="24"/>
    </w:rPr>
  </w:style>
  <w:style w:type="paragraph" w:styleId="1933" w:customStyle="1">
    <w:name w:val="xl99"/>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4" w:customStyle="1">
    <w:name w:val="xl132"/>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5" w:customStyle="1">
    <w:name w:val="xl100"/>
    <w:basedOn w:val="71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6" w:customStyle="1">
    <w:name w:val="xl133"/>
    <w:basedOn w:val="71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37" w:customStyle="1">
    <w:name w:val="xl101"/>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8" w:customStyle="1">
    <w:name w:val="正文 首行缩进:  2 字符 Char"/>
    <w:basedOn w:val="710"/>
    <w:uiPriority w:val="0"/>
    <w:qFormat/>
    <w:pPr>
      <w:ind w:firstLine="480"/>
      <w:spacing w:line="360" w:lineRule="auto"/>
    </w:pPr>
    <w:rPr>
      <w:rFonts w:cs="宋体"/>
      <w:sz w:val="24"/>
      <w:szCs w:val="20"/>
    </w:rPr>
  </w:style>
  <w:style w:type="paragraph" w:styleId="1939" w:customStyle="1">
    <w:name w:val="xl134"/>
    <w:basedOn w:val="71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40" w:customStyle="1">
    <w:name w:val="xl102"/>
    <w:basedOn w:val="71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1" w:customStyle="1">
    <w:name w:val="xl136"/>
    <w:basedOn w:val="71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42" w:customStyle="1">
    <w:name w:val="xl104"/>
    <w:basedOn w:val="71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3" w:customStyle="1">
    <w:name w:val="xl248"/>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4" w:customStyle="1">
    <w:name w:val="xl138"/>
    <w:basedOn w:val="71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45" w:customStyle="1">
    <w:name w:val="xl106"/>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6" w:customStyle="1">
    <w:name w:val="xl175"/>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7" w:customStyle="1">
    <w:name w:val="_Style 1"/>
    <w:basedOn w:val="710"/>
    <w:uiPriority w:val="99"/>
    <w:qFormat/>
    <w:pPr>
      <w:ind w:firstLine="420"/>
      <w:jc w:val="left"/>
      <w:spacing w:line="400" w:lineRule="exact"/>
    </w:pPr>
    <w:rPr>
      <w:rFonts w:ascii="Calibri" w:hAnsi="Calibri" w:eastAsia="仿宋_GB2312"/>
      <w:sz w:val="24"/>
      <w:szCs w:val="22"/>
    </w:rPr>
  </w:style>
  <w:style w:type="paragraph" w:styleId="1948" w:customStyle="1">
    <w:name w:val="xl110"/>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9" w:customStyle="1">
    <w:name w:val="xl283"/>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0" w:customStyle="1">
    <w:name w:val="xl135"/>
    <w:basedOn w:val="71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51" w:customStyle="1">
    <w:name w:val="xl188"/>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2"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1953" w:customStyle="1">
    <w:name w:val="表头"/>
    <w:basedOn w:val="710"/>
    <w:uiPriority w:val="0"/>
    <w:qFormat/>
    <w:pPr>
      <w:jc w:val="center"/>
      <w:spacing w:line="360" w:lineRule="auto"/>
    </w:pPr>
    <w:rPr>
      <w:rFonts w:ascii="Calibri" w:hAnsi="Calibri" w:cs="宋体"/>
      <w:b/>
      <w:bCs/>
      <w:color w:val="000000"/>
      <w:szCs w:val="20"/>
    </w:rPr>
  </w:style>
  <w:style w:type="paragraph" w:styleId="1954" w:customStyle="1">
    <w:name w:val="样式 标题 2标题 2 Char Char子子系统子系统1子系统2子系统3子系统4子系统11子系统21子系统..."/>
    <w:basedOn w:val="712"/>
    <w:uiPriority w:val="0"/>
    <w:qFormat/>
    <w:pPr>
      <w:ind w:left="786" w:hanging="360"/>
      <w:jc w:val="both"/>
      <w:spacing w:before="0" w:after="0" w:line="240" w:lineRule="auto"/>
      <w:tabs>
        <w:tab w:val="left" w:pos="360" w:leader="none"/>
      </w:tabs>
    </w:pPr>
    <w:rPr>
      <w:rFonts w:ascii="Arial" w:eastAsia="黑体"/>
      <w:sz w:val="30"/>
    </w:rPr>
  </w:style>
  <w:style w:type="paragraph" w:styleId="1955" w:customStyle="1">
    <w:name w:val="居中图片"/>
    <w:basedOn w:val="710"/>
    <w:uiPriority w:val="0"/>
    <w:qFormat/>
    <w:pPr>
      <w:jc w:val="center"/>
    </w:pPr>
    <w:rPr>
      <w:rFonts w:ascii="Calibri" w:hAnsi="Calibri" w:eastAsia="仿宋"/>
      <w:sz w:val="28"/>
      <w:szCs w:val="21"/>
    </w:rPr>
  </w:style>
  <w:style w:type="paragraph" w:styleId="1956" w:customStyle="1">
    <w:name w:val="01-标书-标题1"/>
    <w:next w:val="710"/>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1957"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1958"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1959" w:customStyle="1">
    <w:name w:val="xl304"/>
    <w:basedOn w:val="71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60" w:customStyle="1">
    <w:name w:val="正文文本缩进 32"/>
    <w:basedOn w:val="710"/>
    <w:uiPriority w:val="0"/>
    <w:qFormat/>
    <w:pPr>
      <w:ind w:left="520" w:firstLine="425"/>
      <w:jc w:val="center"/>
    </w:pPr>
    <w:rPr>
      <w:rFonts w:ascii="方正行楷简体" w:hAnsi="Arial" w:eastAsia="方正行楷简体"/>
      <w:sz w:val="36"/>
      <w:szCs w:val="20"/>
    </w:rPr>
  </w:style>
  <w:style w:type="paragraph" w:styleId="1961" w:customStyle="1">
    <w:name w:val="xl202"/>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2" w:customStyle="1">
    <w:name w:val="正文文本缩进 21"/>
    <w:basedOn w:val="710"/>
    <w:uiPriority w:val="0"/>
    <w:qFormat/>
    <w:pPr>
      <w:ind w:firstLine="560"/>
      <w:spacing w:line="520" w:lineRule="exact"/>
    </w:pPr>
    <w:rPr>
      <w:rFonts w:ascii="楷体_GB2312" w:eastAsia="楷体_GB2312"/>
      <w:sz w:val="28"/>
      <w:szCs w:val="28"/>
    </w:rPr>
  </w:style>
  <w:style w:type="paragraph" w:styleId="1963" w:customStyle="1">
    <w:name w:val="Char Char3 Char Char Char Char"/>
    <w:basedOn w:val="710"/>
    <w:uiPriority w:val="0"/>
    <w:qFormat/>
    <w:pPr>
      <w:jc w:val="left"/>
      <w:spacing w:after="160" w:line="240" w:lineRule="exact"/>
      <w:widowControl/>
    </w:pPr>
    <w:rPr>
      <w:rFonts w:ascii="Verdana" w:hAnsi="Verdana"/>
      <w:sz w:val="20"/>
      <w:szCs w:val="20"/>
      <w:lang w:eastAsia="en-US"/>
    </w:rPr>
  </w:style>
  <w:style w:type="paragraph" w:styleId="1964" w:customStyle="1">
    <w:name w:val="目录标题"/>
    <w:next w:val="1138"/>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1965" w:customStyle="1">
    <w:name w:val="xl168"/>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6" w:customStyle="1">
    <w:name w:val="封面标准代替信息"/>
    <w:basedOn w:val="1590"/>
    <w:uiPriority w:val="0"/>
    <w:qFormat/>
    <w:pPr>
      <w:spacing w:before="57"/>
      <w:framePr w:wrap="around"/>
    </w:pPr>
    <w:rPr>
      <w:rFonts w:ascii="宋体"/>
      <w:sz w:val="21"/>
    </w:rPr>
  </w:style>
  <w:style w:type="paragraph" w:styleId="1967" w:customStyle="1">
    <w:name w:val="xl245"/>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8"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1969" w:customStyle="1">
    <w:name w:val="xl254"/>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0" w:customStyle="1">
    <w:name w:val="xl181"/>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1" w:customStyle="1">
    <w:name w:val="xl290"/>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2" w:customStyle="1">
    <w:name w:val="样式 小四 首行缩进:  0.74 厘米"/>
    <w:basedOn w:val="710"/>
    <w:uiPriority w:val="0"/>
    <w:qFormat/>
    <w:pPr>
      <w:ind w:firstLine="420"/>
      <w:spacing w:line="360" w:lineRule="auto"/>
    </w:pPr>
    <w:rPr>
      <w:rFonts w:cs="宋体"/>
      <w:sz w:val="24"/>
      <w:szCs w:val="20"/>
    </w:rPr>
  </w:style>
  <w:style w:type="paragraph" w:styleId="1973" w:customStyle="1">
    <w:name w:val="正文文本缩进 22"/>
    <w:basedOn w:val="710"/>
    <w:uiPriority w:val="0"/>
    <w:qFormat/>
    <w:pPr>
      <w:ind w:firstLine="560"/>
      <w:spacing w:line="520" w:lineRule="exact"/>
    </w:pPr>
    <w:rPr>
      <w:rFonts w:ascii="楷体_GB2312" w:eastAsia="楷体_GB2312"/>
      <w:sz w:val="28"/>
      <w:szCs w:val="28"/>
    </w:rPr>
  </w:style>
  <w:style w:type="paragraph" w:styleId="1974" w:customStyle="1">
    <w:name w:val="xl260"/>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5" w:customStyle="1">
    <w:name w:val="正文文本缩进 31"/>
    <w:basedOn w:val="710"/>
    <w:uiPriority w:val="0"/>
    <w:qFormat/>
    <w:pPr>
      <w:ind w:left="520" w:firstLine="425"/>
      <w:jc w:val="center"/>
    </w:pPr>
    <w:rPr>
      <w:rFonts w:ascii="方正行楷简体" w:hAnsi="Arial" w:eastAsia="方正行楷简体"/>
      <w:sz w:val="36"/>
      <w:szCs w:val="20"/>
    </w:rPr>
  </w:style>
  <w:style w:type="paragraph" w:styleId="1976" w:customStyle="1">
    <w:name w:val="DLP正文"/>
    <w:basedOn w:val="710"/>
    <w:uiPriority w:val="0"/>
    <w:qFormat/>
    <w:pPr>
      <w:ind w:firstLine="473"/>
    </w:pPr>
    <w:rPr>
      <w:rFonts w:hAnsi="宋体"/>
      <w:szCs w:val="22"/>
    </w:rPr>
  </w:style>
  <w:style w:type="paragraph" w:styleId="1977" w:customStyle="1">
    <w:name w:val="xl142"/>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8" w:customStyle="1">
    <w:name w:val="xl149"/>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9"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980" w:customStyle="1">
    <w:name w:val="xl294"/>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1" w:customStyle="1">
    <w:name w:val="xl250"/>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2" w:customStyle="1">
    <w:name w:val="正文图标题"/>
    <w:next w:val="1032"/>
    <w:uiPriority w:val="0"/>
    <w:qFormat/>
    <w:pPr>
      <w:jc w:val="center"/>
    </w:pPr>
    <w:rPr>
      <w:rFonts w:hint="default" w:ascii="黑体" w:hAnsi="Times New Roman" w:eastAsia="黑体" w:cs="Times New Roman"/>
      <w:sz w:val="21"/>
      <w:lang w:val="en-US" w:eastAsia="zh-CN" w:bidi="ar-SA"/>
    </w:rPr>
  </w:style>
  <w:style w:type="paragraph" w:styleId="1983" w:customStyle="1">
    <w:name w:val="文本块1"/>
    <w:basedOn w:val="710"/>
    <w:uiPriority w:val="0"/>
    <w:qFormat/>
    <w:pPr>
      <w:ind w:left="630" w:right="630"/>
      <w:jc w:val="center"/>
    </w:pPr>
    <w:rPr>
      <w:rFonts w:ascii="宋体"/>
      <w:b/>
      <w:sz w:val="32"/>
    </w:rPr>
  </w:style>
  <w:style w:type="paragraph" w:styleId="1984" w:customStyle="1">
    <w:name w:val="xl277"/>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5" w:customStyle="1">
    <w:name w:val="xl263"/>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6" w:customStyle="1">
    <w:name w:val="xl243"/>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7" w:customStyle="1">
    <w:name w:val="xl229"/>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8" w:customStyle="1">
    <w:name w:val="_Style 2"/>
    <w:basedOn w:val="710"/>
    <w:uiPriority w:val="34"/>
    <w:qFormat/>
    <w:pPr>
      <w:ind w:firstLine="420"/>
    </w:pPr>
    <w:rPr>
      <w:rFonts w:ascii="Calibri" w:hAnsi="Calibri"/>
      <w:szCs w:val="22"/>
    </w:rPr>
  </w:style>
  <w:style w:type="paragraph" w:styleId="1989" w:customStyle="1">
    <w:name w:val="xl318"/>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0" w:customStyle="1">
    <w:name w:val="li_正文"/>
    <w:basedOn w:val="710"/>
    <w:uiPriority w:val="0"/>
    <w:qFormat/>
    <w:pPr>
      <w:ind w:firstLine="560"/>
      <w:spacing w:line="360" w:lineRule="auto"/>
    </w:pPr>
    <w:rPr>
      <w:rFonts w:ascii="仿宋_GB2312" w:eastAsia="仿宋_GB2312"/>
      <w:sz w:val="28"/>
      <w:szCs w:val="28"/>
    </w:rPr>
  </w:style>
  <w:style w:type="paragraph" w:styleId="1991" w:customStyle="1">
    <w:name w:val="xl209"/>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2" w:customStyle="1">
    <w:name w:val="xl274"/>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3" w:customStyle="1">
    <w:name w:val="xl272"/>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4" w:customStyle="1">
    <w:name w:val="附录表标题"/>
    <w:next w:val="1032"/>
    <w:uiPriority w:val="0"/>
    <w:qFormat/>
    <w:pPr>
      <w:jc w:val="center"/>
    </w:pPr>
    <w:rPr>
      <w:rFonts w:hint="default" w:ascii="黑体" w:hAnsi="Times New Roman" w:eastAsia="黑体" w:cs="Times New Roman"/>
      <w:sz w:val="21"/>
      <w:lang w:val="en-US" w:eastAsia="zh-CN" w:bidi="ar-SA"/>
    </w:rPr>
  </w:style>
  <w:style w:type="paragraph" w:styleId="1995" w:customStyle="1">
    <w:name w:val="xl148"/>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6" w:customStyle="1">
    <w:name w:val="xl155"/>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7" w:customStyle="1">
    <w:name w:val="xl210"/>
    <w:basedOn w:val="71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98" w:customStyle="1">
    <w:name w:val="正文缩进1"/>
    <w:basedOn w:val="710"/>
    <w:uiPriority w:val="0"/>
    <w:qFormat/>
    <w:pPr>
      <w:ind w:firstLine="420"/>
    </w:pPr>
    <w:rPr>
      <w:szCs w:val="20"/>
    </w:rPr>
  </w:style>
  <w:style w:type="paragraph" w:styleId="1999" w:customStyle="1">
    <w:name w:val="xl278"/>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0" w:customStyle="1">
    <w:name w:val="TOC 标题12"/>
    <w:basedOn w:val="711"/>
    <w:next w:val="71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01" w:customStyle="1">
    <w:name w:val="xl143"/>
    <w:basedOn w:val="7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2" w:customStyle="1">
    <w:name w:val="xl314"/>
    <w:basedOn w:val="71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03" w:customStyle="1">
    <w:name w:val="Char Char Char"/>
    <w:basedOn w:val="710"/>
    <w:uiPriority w:val="0"/>
    <w:qFormat/>
    <w:pPr>
      <w:ind w:hanging="425"/>
      <w:keepNext/>
      <w:spacing w:before="80" w:after="80"/>
      <w:widowControl/>
      <w:tabs>
        <w:tab w:val="left" w:pos="425" w:leader="none"/>
      </w:tabs>
    </w:pPr>
    <w:rPr>
      <w:rFonts w:ascii="Arial" w:hAnsi="Arial" w:cs="Arial"/>
      <w:sz w:val="20"/>
      <w:szCs w:val="20"/>
    </w:rPr>
  </w:style>
  <w:style w:type="paragraph" w:styleId="2004" w:customStyle="1">
    <w:name w:val="xl230"/>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5" w:customStyle="1">
    <w:name w:val="四号正文"/>
    <w:basedOn w:val="710"/>
    <w:uiPriority w:val="0"/>
    <w:qFormat/>
    <w:pPr>
      <w:ind w:firstLine="560"/>
      <w:spacing w:line="360" w:lineRule="auto"/>
    </w:pPr>
    <w:rPr>
      <w:sz w:val="28"/>
      <w:szCs w:val="28"/>
    </w:rPr>
  </w:style>
  <w:style w:type="paragraph" w:styleId="2006" w:customStyle="1">
    <w:name w:val="标题1"/>
    <w:basedOn w:val="710"/>
    <w:next w:val="71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07" w:customStyle="1">
    <w:name w:val="五号字体"/>
    <w:basedOn w:val="710"/>
    <w:uiPriority w:val="0"/>
    <w:qFormat/>
    <w:pPr>
      <w:jc w:val="center"/>
    </w:pPr>
  </w:style>
  <w:style w:type="paragraph" w:styleId="2008"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009" w:customStyle="1">
    <w:name w:val="msonormal"/>
    <w:basedOn w:val="710"/>
    <w:uiPriority w:val="0"/>
    <w:qFormat/>
    <w:pPr>
      <w:jc w:val="left"/>
      <w:spacing w:before="100" w:beforeAutospacing="1" w:after="100" w:afterAutospacing="1" w:line="360" w:lineRule="auto"/>
      <w:widowControl/>
    </w:pPr>
    <w:rPr>
      <w:rFonts w:ascii="宋体" w:hAnsi="宋体" w:cs="宋体"/>
      <w:sz w:val="24"/>
    </w:rPr>
  </w:style>
  <w:style w:type="paragraph" w:styleId="2010" w:customStyle="1">
    <w:name w:val="简单回函地址"/>
    <w:basedOn w:val="710"/>
    <w:uiPriority w:val="0"/>
    <w:qFormat/>
    <w:pPr>
      <w:tabs>
        <w:tab w:val="left" w:pos="1140" w:leader="none"/>
      </w:tabs>
    </w:pPr>
  </w:style>
  <w:style w:type="paragraph" w:styleId="2011" w:customStyle="1">
    <w:name w:val="TOC 标题111"/>
    <w:basedOn w:val="711"/>
    <w:next w:val="71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12" w:customStyle="1">
    <w:name w:val="Char Char111"/>
    <w:basedOn w:val="710"/>
    <w:uiPriority w:val="99"/>
    <w:semiHidden/>
    <w:qFormat/>
    <w:pPr>
      <w:jc w:val="left"/>
      <w:spacing w:after="160" w:line="240" w:lineRule="exact"/>
      <w:widowControl/>
    </w:pPr>
    <w:rPr>
      <w:rFonts w:ascii="Verdana" w:hAnsi="Verdana"/>
      <w:sz w:val="20"/>
      <w:lang w:eastAsia="en-US"/>
    </w:rPr>
  </w:style>
  <w:style w:type="paragraph" w:styleId="2013" w:customStyle="1">
    <w:name w:val="TOC 71"/>
    <w:basedOn w:val="710"/>
    <w:next w:val="710"/>
    <w:uiPriority w:val="39"/>
    <w:qFormat/>
    <w:pPr>
      <w:ind w:left="2520"/>
    </w:pPr>
    <w:rPr>
      <w:rFonts w:ascii="Calibri" w:hAnsi="Calibri"/>
      <w:szCs w:val="22"/>
    </w:rPr>
  </w:style>
  <w:style w:type="paragraph" w:styleId="2014" w:customStyle="1">
    <w:name w:val="paragraphindent"/>
    <w:basedOn w:val="710"/>
    <w:uiPriority w:val="0"/>
    <w:qFormat/>
    <w:pPr>
      <w:ind w:firstLine="480"/>
      <w:jc w:val="left"/>
      <w:spacing w:before="100" w:beforeAutospacing="1" w:after="100" w:afterAutospacing="1"/>
      <w:widowControl/>
    </w:pPr>
    <w:rPr>
      <w:rFonts w:ascii="宋体" w:hAnsi="宋体" w:cs="宋体"/>
      <w:sz w:val="24"/>
    </w:rPr>
  </w:style>
  <w:style w:type="paragraph" w:styleId="2015" w:customStyle="1">
    <w:name w:val="助手文本"/>
    <w:basedOn w:val="710"/>
    <w:uiPriority w:val="0"/>
    <w:qFormat/>
    <w:pPr>
      <w:ind w:left="14" w:firstLine="434"/>
      <w:spacing w:line="360" w:lineRule="auto"/>
    </w:pPr>
    <w:rPr>
      <w:rFonts w:ascii="楷体_GB2312" w:eastAsia="楷体_GB2312"/>
      <w:sz w:val="24"/>
      <w:szCs w:val="20"/>
      <w:u w:val="single"/>
    </w:rPr>
  </w:style>
  <w:style w:type="paragraph" w:styleId="2016" w:customStyle="1">
    <w:name w:val="正文无缩进"/>
    <w:basedOn w:val="710"/>
    <w:uiPriority w:val="0"/>
    <w:qFormat/>
    <w:pPr>
      <w:jc w:val="center"/>
      <w:spacing w:line="300" w:lineRule="auto"/>
    </w:pPr>
    <w:rPr>
      <w:rFonts w:ascii="宋体" w:hAnsi="宋体"/>
      <w:sz w:val="24"/>
    </w:rPr>
  </w:style>
  <w:style w:type="paragraph" w:styleId="2017" w:customStyle="1">
    <w:name w:val="Char Char1 Char Char Char Char Char Char"/>
    <w:basedOn w:val="710"/>
    <w:uiPriority w:val="0"/>
    <w:qFormat/>
    <w:pPr>
      <w:jc w:val="left"/>
      <w:spacing w:after="160" w:line="240" w:lineRule="exact"/>
      <w:widowControl/>
    </w:pPr>
    <w:rPr>
      <w:rFonts w:ascii="Verdana" w:hAnsi="Verdana" w:eastAsia="仿宋_GB2312"/>
      <w:sz w:val="24"/>
      <w:szCs w:val="20"/>
      <w:lang w:eastAsia="en-US"/>
    </w:rPr>
  </w:style>
  <w:style w:type="paragraph" w:styleId="2018" w:customStyle="1">
    <w:name w:val="È±Ê¡ÎÄ±¾"/>
    <w:basedOn w:val="710"/>
    <w:uiPriority w:val="0"/>
    <w:qFormat/>
    <w:pPr>
      <w:jc w:val="left"/>
      <w:widowControl/>
    </w:pPr>
    <w:rPr>
      <w:sz w:val="24"/>
      <w:szCs w:val="20"/>
    </w:rPr>
  </w:style>
  <w:style w:type="paragraph" w:styleId="2019" w:customStyle="1">
    <w:name w:val="14_black"/>
    <w:basedOn w:val="710"/>
    <w:uiPriority w:val="0"/>
    <w:qFormat/>
    <w:pPr>
      <w:jc w:val="left"/>
      <w:spacing w:before="100" w:beforeAutospacing="1" w:after="100" w:afterAutospacing="1"/>
      <w:widowControl/>
    </w:pPr>
    <w:rPr>
      <w:rFonts w:ascii="宋体" w:hAnsi="宋体" w:cs="宋体"/>
      <w:color w:val="000000"/>
      <w:sz w:val="23"/>
      <w:szCs w:val="23"/>
    </w:rPr>
  </w:style>
  <w:style w:type="paragraph" w:styleId="2020" w:customStyle="1">
    <w:name w:val="Char Char Char Char"/>
    <w:basedOn w:val="733"/>
    <w:uiPriority w:val="0"/>
    <w:qFormat/>
    <w:pPr>
      <w:ind w:firstLine="454"/>
      <w:jc w:val="left"/>
      <w:shd w:val="clear" w:color="auto" w:fill="000080"/>
      <w:widowControl/>
    </w:pPr>
    <w:rPr>
      <w:rFonts w:ascii="Tahoma" w:hAnsi="Tahoma" w:cs="宋体"/>
      <w:sz w:val="21"/>
      <w:szCs w:val="20"/>
    </w:rPr>
  </w:style>
  <w:style w:type="paragraph" w:styleId="2021"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022"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023"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024" w:customStyle="1">
    <w:name w:val="四级无标题条"/>
    <w:basedOn w:val="710"/>
    <w:uiPriority w:val="0"/>
    <w:qFormat/>
    <w:pPr>
      <w:ind w:left="2520" w:hanging="420"/>
    </w:pPr>
  </w:style>
  <w:style w:type="paragraph" w:styleId="2025" w:customStyle="1">
    <w:name w:val="五级无标题条"/>
    <w:basedOn w:val="710"/>
    <w:uiPriority w:val="0"/>
    <w:qFormat/>
    <w:pPr>
      <w:ind w:left="2940" w:hanging="420"/>
    </w:pPr>
  </w:style>
  <w:style w:type="paragraph" w:styleId="2026" w:customStyle="1">
    <w:name w:val="正文表标题"/>
    <w:next w:val="1032"/>
    <w:uiPriority w:val="0"/>
    <w:qFormat/>
    <w:pPr>
      <w:ind w:left="1740" w:hanging="420"/>
      <w:jc w:val="center"/>
    </w:pPr>
    <w:rPr>
      <w:rFonts w:hint="default" w:ascii="黑体" w:hAnsi="Times New Roman" w:eastAsia="黑体" w:cs="Times New Roman"/>
      <w:sz w:val="21"/>
      <w:lang w:val="en-US" w:eastAsia="zh-CN" w:bidi="ar-SA"/>
    </w:rPr>
  </w:style>
  <w:style w:type="paragraph" w:styleId="2027" w:customStyle="1">
    <w:name w:val="我的图片"/>
    <w:basedOn w:val="710"/>
    <w:next w:val="1327"/>
    <w:uiPriority w:val="0"/>
    <w:qFormat/>
    <w:pPr>
      <w:jc w:val="center"/>
      <w:spacing w:line="360" w:lineRule="auto"/>
      <w:widowControl/>
    </w:pPr>
    <w:rPr>
      <w:rFonts w:ascii="Arial" w:hAnsi="Arial" w:eastAsia="楷体_GB2312"/>
      <w:sz w:val="24"/>
    </w:rPr>
  </w:style>
  <w:style w:type="paragraph" w:styleId="2028" w:customStyle="1">
    <w:name w:val="1 Char Char Char Char"/>
    <w:basedOn w:val="710"/>
    <w:uiPriority w:val="0"/>
    <w:qFormat/>
    <w:rPr>
      <w:rFonts w:ascii="Tahoma" w:hAnsi="Tahoma"/>
      <w:sz w:val="24"/>
      <w:szCs w:val="20"/>
    </w:rPr>
  </w:style>
  <w:style w:type="paragraph" w:styleId="2029" w:customStyle="1">
    <w:name w:val="NAP Normal"/>
    <w:basedOn w:val="710"/>
    <w:uiPriority w:val="0"/>
    <w:qFormat/>
    <w:pPr>
      <w:spacing w:line="240" w:lineRule="exact"/>
    </w:pPr>
    <w:rPr>
      <w:sz w:val="22"/>
      <w:szCs w:val="20"/>
    </w:rPr>
  </w:style>
  <w:style w:type="paragraph" w:styleId="2030" w:customStyle="1">
    <w:name w:val="样式 标题 2第一章 标题 2Heading 2 HiddenHeading 2 CCBSH2h22nd level..."/>
    <w:basedOn w:val="712"/>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31" w:customStyle="1">
    <w:name w:val="Char Char Char Char Char Char Char Char Char Char"/>
    <w:basedOn w:val="715"/>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32" w:customStyle="1">
    <w:name w:val="zn4"/>
    <w:basedOn w:val="1406"/>
    <w:next w:val="714"/>
    <w:uiPriority w:val="0"/>
    <w:qFormat/>
    <w:pPr>
      <w:ind w:left="851" w:hanging="851"/>
      <w:tabs>
        <w:tab w:val="clear" w:pos="780" w:leader="none"/>
        <w:tab w:val="clear" w:pos="1069" w:leader="none"/>
        <w:tab w:val="left" w:pos="1080" w:leader="none"/>
      </w:tabs>
      <w:outlineLvl w:val="3"/>
    </w:pPr>
    <w:rPr>
      <w:lang w:val="zh-CN"/>
    </w:rPr>
  </w:style>
  <w:style w:type="paragraph" w:styleId="2033" w:customStyle="1">
    <w:name w:val="图表"/>
    <w:basedOn w:val="710"/>
    <w:uiPriority w:val="99"/>
    <w:qFormat/>
    <w:pPr>
      <w:ind w:firstLine="200"/>
      <w:jc w:val="center"/>
      <w:spacing w:line="360" w:lineRule="auto"/>
    </w:pPr>
    <w:rPr>
      <w:rFonts w:ascii="方正仿宋_GBK" w:hAnsi="方正仿宋_GBK" w:eastAsia="方正仿宋_GBK"/>
      <w:sz w:val="32"/>
      <w:szCs w:val="22"/>
    </w:rPr>
  </w:style>
  <w:style w:type="paragraph" w:styleId="2034" w:customStyle="1">
    <w:name w:val="图释"/>
    <w:basedOn w:val="710"/>
    <w:uiPriority w:val="99"/>
    <w:qFormat/>
    <w:pPr>
      <w:ind w:firstLine="200"/>
      <w:jc w:val="center"/>
      <w:spacing w:line="560" w:lineRule="exact"/>
    </w:pPr>
    <w:rPr>
      <w:rFonts w:ascii="方正仿宋_GBK" w:hAnsi="方正仿宋_GBK" w:eastAsia="方正楷体_GBK"/>
      <w:sz w:val="28"/>
      <w:szCs w:val="22"/>
    </w:rPr>
  </w:style>
  <w:style w:type="paragraph" w:styleId="2035"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036" w:customStyle="1">
    <w:name w:val="五号正文项目（标准）"/>
    <w:basedOn w:val="710"/>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37" w:customStyle="1">
    <w:name w:val="序列1"/>
    <w:basedOn w:val="710"/>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38" w:customStyle="1">
    <w:name w:val="标题8"/>
    <w:basedOn w:val="716"/>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39" w:customStyle="1">
    <w:name w:val="wx正文+标号"/>
    <w:basedOn w:val="710"/>
    <w:uiPriority w:val="0"/>
    <w:semiHidden/>
    <w:qFormat/>
    <w:pPr>
      <w:ind w:left="510" w:hanging="340"/>
      <w:spacing w:line="360" w:lineRule="auto"/>
      <w:tabs>
        <w:tab w:val="left" w:pos="510" w:leader="none"/>
      </w:tabs>
    </w:pPr>
    <w:rPr>
      <w:rFonts w:cs="宋体"/>
      <w:sz w:val="24"/>
      <w:szCs w:val="20"/>
    </w:rPr>
  </w:style>
  <w:style w:type="paragraph" w:styleId="2040" w:customStyle="1">
    <w:name w:val="text-center"/>
    <w:basedOn w:val="710"/>
    <w:uiPriority w:val="0"/>
    <w:qFormat/>
    <w:pPr>
      <w:jc w:val="center"/>
      <w:spacing w:after="150"/>
      <w:widowControl/>
    </w:pPr>
    <w:rPr>
      <w:rFonts w:ascii="宋体" w:hAnsi="宋体" w:cs="宋体"/>
      <w:sz w:val="24"/>
    </w:rPr>
  </w:style>
  <w:style w:type="paragraph" w:styleId="2041" w:customStyle="1">
    <w:name w:val="faqa"/>
    <w:basedOn w:val="710"/>
    <w:uiPriority w:val="0"/>
    <w:qFormat/>
    <w:pPr>
      <w:jc w:val="left"/>
      <w:spacing w:after="150"/>
      <w:widowControl/>
    </w:pPr>
    <w:rPr>
      <w:rFonts w:ascii="微软雅黑" w:hAnsi="微软雅黑" w:eastAsia="微软雅黑" w:cs="宋体"/>
      <w:b/>
      <w:bCs/>
      <w:sz w:val="27"/>
      <w:szCs w:val="27"/>
    </w:rPr>
  </w:style>
  <w:style w:type="paragraph" w:styleId="2042" w:customStyle="1">
    <w:name w:val="样式 标题 55l4H5h5Second Subheading + 段前: 0.5 行 段后: 0.5 行 行距:..."/>
    <w:basedOn w:val="715"/>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43" w:customStyle="1">
    <w:name w:val="Test2"/>
    <w:basedOn w:val="712"/>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44" w:customStyle="1">
    <w:name w:val="正文编号项"/>
    <w:basedOn w:val="722"/>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45" w:customStyle="1">
    <w:name w:val="正文文本2"/>
    <w:basedOn w:val="710"/>
    <w:uiPriority w:val="99"/>
    <w:qFormat/>
    <w:pPr>
      <w:jc w:val="left"/>
      <w:spacing w:after="120" w:line="288" w:lineRule="auto"/>
      <w:widowControl/>
    </w:pPr>
    <w:rPr>
      <w:rFonts w:ascii="Verdana" w:hAnsi="Verdana"/>
      <w:sz w:val="24"/>
      <w:szCs w:val="20"/>
      <w:lang w:eastAsia="en-US"/>
    </w:rPr>
  </w:style>
  <w:style w:type="paragraph" w:styleId="2046" w:customStyle="1">
    <w:name w:val="Char21"/>
    <w:basedOn w:val="710"/>
    <w:uiPriority w:val="0"/>
    <w:qFormat/>
    <w:rPr>
      <w:rFonts w:ascii="仿宋_GB2312" w:eastAsia="仿宋_GB2312"/>
      <w:b/>
      <w:sz w:val="32"/>
      <w:szCs w:val="32"/>
    </w:rPr>
  </w:style>
  <w:style w:type="paragraph" w:styleId="2047" w:customStyle="1">
    <w:name w:val="Char1 Char Char Char21"/>
    <w:basedOn w:val="710"/>
    <w:uiPriority w:val="0"/>
    <w:qFormat/>
    <w:rPr>
      <w:rFonts w:ascii="Tahoma" w:hAnsi="Tahoma"/>
      <w:sz w:val="24"/>
      <w:szCs w:val="20"/>
    </w:rPr>
  </w:style>
  <w:style w:type="paragraph" w:styleId="2048" w:customStyle="1">
    <w:name w:val="Char Char12"/>
    <w:basedOn w:val="710"/>
    <w:uiPriority w:val="0"/>
    <w:qFormat/>
    <w:pPr>
      <w:jc w:val="left"/>
      <w:spacing w:after="160" w:line="240" w:lineRule="exact"/>
      <w:widowControl/>
    </w:pPr>
    <w:rPr>
      <w:rFonts w:ascii="Verdana" w:hAnsi="Verdana"/>
      <w:sz w:val="20"/>
      <w:lang w:eastAsia="en-US"/>
    </w:rPr>
  </w:style>
  <w:style w:type="paragraph" w:styleId="2049" w:customStyle="1">
    <w:name w:val="Normal (Web)1"/>
    <w:basedOn w:val="710"/>
    <w:uiPriority w:val="0"/>
    <w:qFormat/>
    <w:pPr>
      <w:jc w:val="left"/>
      <w:spacing w:before="100" w:beforeAutospacing="1" w:after="100" w:afterAutospacing="1"/>
      <w:widowControl/>
    </w:pPr>
    <w:rPr>
      <w:rFonts w:ascii="宋体" w:hAnsi="宋体" w:cs="宋体"/>
      <w:sz w:val="24"/>
    </w:rPr>
  </w:style>
  <w:style w:type="paragraph" w:styleId="2050" w:customStyle="1">
    <w:name w:val="_Style 171"/>
    <w:basedOn w:val="710"/>
    <w:next w:val="710"/>
    <w:uiPriority w:val="0"/>
    <w:qFormat/>
    <w:pPr>
      <w:ind w:firstLine="560"/>
      <w:spacing w:line="500" w:lineRule="exact"/>
    </w:pPr>
    <w:rPr>
      <w:rFonts w:ascii="Cambria" w:hAnsi="Cambria" w:eastAsia="仿宋"/>
      <w:color w:val="000000"/>
      <w:sz w:val="28"/>
      <w:szCs w:val="20"/>
    </w:rPr>
  </w:style>
  <w:style w:type="paragraph" w:styleId="2051" w:customStyle="1">
    <w:name w:val="中等深浅底纹 1 - 着色 11"/>
    <w:next w:val="2052"/>
    <w:uiPriority w:val="0"/>
    <w:qFormat/>
    <w:pPr>
      <w:widowControl w:val="off"/>
    </w:pPr>
    <w:rPr>
      <w:rFonts w:hint="default" w:ascii="宋体" w:hAnsi="Calibri" w:eastAsia="宋体" w:cs="Times New Roman"/>
      <w:sz w:val="21"/>
      <w:szCs w:val="22"/>
      <w:lang w:val="en-US" w:eastAsia="zh-CN" w:bidi="ar-SA"/>
    </w:rPr>
  </w:style>
  <w:style w:type="paragraph" w:styleId="2052" w:customStyle="1">
    <w:name w:val="D表"/>
    <w:basedOn w:val="710"/>
    <w:next w:val="733"/>
    <w:uiPriority w:val="0"/>
    <w:qFormat/>
    <w:pPr>
      <w:ind w:hanging="2"/>
      <w:spacing w:line="500" w:lineRule="exact"/>
    </w:pPr>
    <w:rPr>
      <w:rFonts w:ascii="Calibri" w:hAnsi="Calibri" w:eastAsia="仿宋"/>
      <w:sz w:val="18"/>
      <w:szCs w:val="18"/>
    </w:rPr>
  </w:style>
  <w:style w:type="paragraph" w:styleId="2053" w:customStyle="1">
    <w:name w:val="金宏发行正文 Char Char"/>
    <w:basedOn w:val="710"/>
    <w:next w:val="2024"/>
    <w:uiPriority w:val="0"/>
    <w:qFormat/>
    <w:pPr>
      <w:ind w:firstLine="560"/>
      <w:spacing w:line="500" w:lineRule="exact"/>
    </w:pPr>
    <w:rPr>
      <w:rFonts w:ascii="Calibri" w:hAnsi="Calibri" w:eastAsia="仿宋_GB2312" w:cs="宋体"/>
      <w:sz w:val="28"/>
      <w:szCs w:val="20"/>
    </w:rPr>
  </w:style>
  <w:style w:type="paragraph" w:styleId="2054" w:customStyle="1">
    <w:name w:val="Char1 Char Char Char2"/>
    <w:basedOn w:val="710"/>
    <w:uiPriority w:val="0"/>
    <w:qFormat/>
    <w:pPr>
      <w:ind w:firstLine="560"/>
      <w:spacing w:line="500" w:lineRule="exact"/>
    </w:pPr>
    <w:rPr>
      <w:rFonts w:ascii="Tahoma" w:hAnsi="Tahoma" w:eastAsia="仿宋"/>
      <w:sz w:val="28"/>
      <w:szCs w:val="20"/>
    </w:rPr>
  </w:style>
  <w:style w:type="paragraph" w:styleId="2055" w:customStyle="1">
    <w:name w:val="Char Char Char Char2"/>
    <w:basedOn w:val="710"/>
    <w:uiPriority w:val="0"/>
    <w:qFormat/>
    <w:pPr>
      <w:ind w:firstLine="560"/>
      <w:spacing w:line="500" w:lineRule="exact"/>
    </w:pPr>
    <w:rPr>
      <w:rFonts w:ascii="Calibri" w:hAnsi="Calibri" w:eastAsia="仿宋"/>
      <w:sz w:val="28"/>
    </w:rPr>
  </w:style>
  <w:style w:type="paragraph" w:styleId="2056" w:customStyle="1">
    <w:name w:val="Heading"/>
    <w:basedOn w:val="710"/>
    <w:next w:val="722"/>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57" w:customStyle="1">
    <w:name w:val="Char Char Char Char1"/>
    <w:basedOn w:val="710"/>
    <w:uiPriority w:val="0"/>
    <w:qFormat/>
    <w:pPr>
      <w:ind w:firstLine="560"/>
      <w:spacing w:line="500" w:lineRule="exact"/>
    </w:pPr>
    <w:rPr>
      <w:rFonts w:ascii="Calibri" w:hAnsi="Calibri" w:eastAsia="仿宋"/>
      <w:sz w:val="28"/>
    </w:rPr>
  </w:style>
  <w:style w:type="paragraph" w:styleId="2058" w:customStyle="1">
    <w:name w:val="Char Char Char Char Char Char Char Char Char Char Char Char Char Char Char Char Char Char Char Char"/>
    <w:basedOn w:val="710"/>
    <w:next w:val="710"/>
    <w:uiPriority w:val="0"/>
    <w:qFormat/>
    <w:pPr>
      <w:ind w:left="420" w:hanging="420"/>
      <w:spacing w:line="360" w:lineRule="auto"/>
      <w:tabs>
        <w:tab w:val="left" w:pos="851" w:leader="none"/>
      </w:tabs>
    </w:pPr>
    <w:rPr>
      <w:rFonts w:ascii="Calibri" w:hAnsi="Calibri" w:eastAsia="仿宋"/>
      <w:sz w:val="28"/>
    </w:rPr>
  </w:style>
  <w:style w:type="paragraph" w:styleId="2059" w:customStyle="1">
    <w:name w:val="中等深浅网格 1 - 着色 21"/>
    <w:basedOn w:val="710"/>
    <w:uiPriority w:val="34"/>
    <w:qFormat/>
    <w:pPr>
      <w:ind w:firstLine="420"/>
    </w:pPr>
    <w:rPr>
      <w:rFonts w:ascii="Calibri" w:hAnsi="Calibri" w:eastAsia="仿宋"/>
      <w:sz w:val="28"/>
      <w:szCs w:val="22"/>
    </w:rPr>
  </w:style>
  <w:style w:type="paragraph" w:styleId="2060" w:customStyle="1">
    <w:name w:val="注意事项"/>
    <w:basedOn w:val="710"/>
    <w:uiPriority w:val="0"/>
    <w:qFormat/>
    <w:pPr>
      <w:ind w:firstLine="200"/>
      <w:spacing w:before="60" w:after="60" w:line="360" w:lineRule="auto"/>
    </w:pPr>
    <w:rPr>
      <w:rFonts w:ascii="仿宋" w:hAnsi="仿宋"/>
      <w:b/>
      <w:bCs/>
      <w:sz w:val="28"/>
      <w:lang w:eastAsia="ar-SA"/>
    </w:rPr>
  </w:style>
  <w:style w:type="paragraph" w:styleId="2061"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062" w:customStyle="1">
    <w:name w:val="无编号标题"/>
    <w:basedOn w:val="710"/>
    <w:next w:val="1580"/>
    <w:uiPriority w:val="0"/>
    <w:qFormat/>
    <w:pPr>
      <w:ind w:firstLine="560"/>
      <w:jc w:val="center"/>
      <w:pageBreakBefore/>
      <w:spacing w:line="480" w:lineRule="auto"/>
      <w:suppressLineNumbers/>
    </w:pPr>
    <w:rPr>
      <w:rFonts w:ascii="宋体" w:hAnsi="宋体" w:eastAsia="仿宋"/>
      <w:b/>
      <w:sz w:val="36"/>
      <w:szCs w:val="44"/>
    </w:rPr>
  </w:style>
  <w:style w:type="paragraph" w:styleId="2063" w:customStyle="1">
    <w:name w:val="Bid_正文"/>
    <w:basedOn w:val="723"/>
    <w:next w:val="2064"/>
    <w:uiPriority w:val="0"/>
    <w:qFormat/>
    <w:pPr>
      <w:ind w:firstLine="200"/>
      <w:jc w:val="left"/>
      <w:spacing w:line="590" w:lineRule="atLeast"/>
      <w:widowControl/>
    </w:pPr>
    <w:rPr>
      <w:rFonts w:ascii="方正仿宋_GBK" w:hAnsi="Calibri" w:eastAsia="仿宋"/>
      <w:spacing w:val="-25"/>
      <w:sz w:val="32"/>
      <w:szCs w:val="20"/>
    </w:rPr>
  </w:style>
  <w:style w:type="paragraph" w:styleId="2064" w:customStyle="1">
    <w:name w:val="p1"/>
    <w:basedOn w:val="710"/>
    <w:next w:val="725"/>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65" w:customStyle="1">
    <w:name w:val="正文首行缩进 Char3"/>
    <w:basedOn w:val="710"/>
    <w:uiPriority w:val="0"/>
    <w:qFormat/>
    <w:pPr>
      <w:ind w:firstLine="560"/>
      <w:spacing w:line="500" w:lineRule="exact"/>
    </w:pPr>
    <w:rPr>
      <w:rFonts w:ascii="Calibri" w:hAnsi="Calibri" w:eastAsia="仿宋"/>
      <w:sz w:val="28"/>
      <w:szCs w:val="20"/>
    </w:rPr>
  </w:style>
  <w:style w:type="paragraph" w:styleId="2066" w:customStyle="1">
    <w:name w:val="表格内容"/>
    <w:basedOn w:val="710"/>
    <w:next w:val="1845"/>
    <w:uiPriority w:val="0"/>
    <w:qFormat/>
    <w:pPr>
      <w:ind w:firstLine="560"/>
      <w:jc w:val="left"/>
      <w:spacing w:line="360" w:lineRule="auto"/>
    </w:pPr>
    <w:rPr>
      <w:rFonts w:ascii="微软雅黑" w:hAnsi="微软雅黑" w:eastAsia="微软雅黑"/>
      <w:sz w:val="18"/>
      <w:lang w:val="en-GB"/>
    </w:rPr>
  </w:style>
  <w:style w:type="paragraph" w:styleId="2067" w:customStyle="1">
    <w:name w:val="文章正文"/>
    <w:basedOn w:val="710"/>
    <w:next w:val="2068"/>
    <w:uiPriority w:val="0"/>
    <w:qFormat/>
    <w:pPr>
      <w:ind w:firstLine="482"/>
      <w:spacing w:line="360" w:lineRule="auto"/>
    </w:pPr>
    <w:rPr>
      <w:rFonts w:ascii="Calibri" w:hAnsi="Calibri" w:eastAsia="仿宋"/>
    </w:rPr>
  </w:style>
  <w:style w:type="paragraph" w:styleId="2068" w:customStyle="1">
    <w:name w:val="我的图表标题"/>
    <w:basedOn w:val="710"/>
    <w:next w:val="1034"/>
    <w:uiPriority w:val="0"/>
    <w:qFormat/>
    <w:pPr>
      <w:ind w:firstLine="560"/>
      <w:jc w:val="center"/>
      <w:spacing w:line="360" w:lineRule="auto"/>
    </w:pPr>
    <w:rPr>
      <w:rFonts w:ascii="Cambria" w:hAnsi="Cambria" w:eastAsia="黑体" w:cs="宋体"/>
      <w:sz w:val="28"/>
      <w:szCs w:val="20"/>
    </w:rPr>
  </w:style>
  <w:style w:type="paragraph" w:styleId="2069" w:customStyle="1">
    <w:name w:val="11111"/>
    <w:basedOn w:val="710"/>
    <w:next w:val="2070"/>
    <w:uiPriority w:val="0"/>
    <w:qFormat/>
    <w:pPr>
      <w:ind w:firstLine="200"/>
      <w:spacing w:after="120" w:line="360" w:lineRule="auto"/>
    </w:pPr>
    <w:rPr>
      <w:rFonts w:ascii="宋体" w:hAnsi="Calibri" w:eastAsia="仿宋" w:cs="宋体"/>
      <w:color w:val="000000"/>
      <w:sz w:val="28"/>
      <w:lang w:val="zh-CN"/>
    </w:rPr>
  </w:style>
  <w:style w:type="paragraph" w:styleId="2070" w:customStyle="1">
    <w:name w:val="Char Char Char Char Char Char Char Char Char Char Char Char Char"/>
    <w:basedOn w:val="710"/>
    <w:next w:val="723"/>
    <w:uiPriority w:val="0"/>
    <w:qFormat/>
    <w:pPr>
      <w:jc w:val="left"/>
      <w:spacing w:after="160" w:line="240" w:lineRule="exact"/>
      <w:widowControl/>
    </w:pPr>
    <w:rPr>
      <w:rFonts w:ascii="Verdana" w:hAnsi="Verdana" w:eastAsia="仿宋_GB2312"/>
      <w:sz w:val="28"/>
      <w:szCs w:val="20"/>
      <w:lang w:eastAsia="en-US"/>
    </w:rPr>
  </w:style>
  <w:style w:type="paragraph" w:styleId="2071" w:customStyle="1">
    <w:name w:val="标题 41"/>
    <w:basedOn w:val="713"/>
    <w:next w:val="722"/>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72" w:customStyle="1">
    <w:name w:val="Char Char Char Char Char Char Char Char Char1 Char Char Char Char Char Char Char Char Char Char"/>
    <w:basedOn w:val="710"/>
    <w:next w:val="2073"/>
    <w:uiPriority w:val="0"/>
    <w:qFormat/>
    <w:pPr>
      <w:ind w:firstLine="560"/>
      <w:jc w:val="left"/>
      <w:spacing w:after="160" w:line="240" w:lineRule="exact"/>
      <w:widowControl/>
    </w:pPr>
    <w:rPr>
      <w:rFonts w:ascii="Verdana" w:hAnsi="Verdana" w:eastAsia="仿宋_GB2312"/>
      <w:sz w:val="28"/>
      <w:szCs w:val="20"/>
      <w:lang w:eastAsia="en-US"/>
    </w:rPr>
  </w:style>
  <w:style w:type="paragraph" w:styleId="2073" w:customStyle="1">
    <w:name w:val="样式3"/>
    <w:basedOn w:val="710"/>
    <w:uiPriority w:val="0"/>
    <w:qFormat/>
    <w:pPr>
      <w:ind w:firstLine="420"/>
      <w:spacing w:line="360" w:lineRule="auto"/>
      <w:tabs>
        <w:tab w:val="left" w:pos="695" w:leader="none"/>
      </w:tabs>
    </w:pPr>
    <w:rPr>
      <w:rFonts w:ascii="Calibri" w:hAnsi="Calibri" w:eastAsia="仿宋"/>
      <w:sz w:val="28"/>
    </w:rPr>
  </w:style>
  <w:style w:type="paragraph" w:styleId="2074" w:customStyle="1">
    <w:name w:val="正文Normal"/>
    <w:basedOn w:val="710"/>
    <w:next w:val="946"/>
    <w:uiPriority w:val="0"/>
    <w:qFormat/>
    <w:pPr>
      <w:ind w:firstLine="480"/>
      <w:spacing w:after="120" w:line="360" w:lineRule="auto"/>
    </w:pPr>
    <w:rPr>
      <w:rFonts w:ascii="Arial" w:hAnsi="Arial" w:eastAsia="仿宋" w:cs="Arial"/>
      <w:sz w:val="28"/>
    </w:rPr>
  </w:style>
  <w:style w:type="paragraph" w:styleId="2075" w:customStyle="1">
    <w:name w:val="标准正文"/>
    <w:basedOn w:val="710"/>
    <w:next w:val="719"/>
    <w:uiPriority w:val="0"/>
    <w:qFormat/>
    <w:pPr>
      <w:ind w:firstLine="560"/>
      <w:spacing w:line="500" w:lineRule="exact"/>
    </w:pPr>
    <w:rPr>
      <w:rFonts w:ascii="Calibri" w:hAnsi="Calibri" w:eastAsia="仿宋"/>
      <w:sz w:val="28"/>
      <w:lang w:val="en-GB"/>
    </w:rPr>
  </w:style>
  <w:style w:type="paragraph" w:styleId="2076" w:customStyle="1">
    <w:name w:val="_Style 62"/>
    <w:next w:val="770"/>
    <w:uiPriority w:val="0"/>
    <w:qFormat/>
    <w:pPr>
      <w:jc w:val="both"/>
      <w:widowControl w:val="off"/>
    </w:pPr>
    <w:rPr>
      <w:rFonts w:hint="default" w:ascii="Calibri" w:hAnsi="Calibri" w:eastAsia="宋体" w:cs="Times New Roman"/>
      <w:sz w:val="21"/>
      <w:szCs w:val="22"/>
      <w:lang w:val="en-US" w:eastAsia="zh-CN" w:bidi="ar-SA"/>
    </w:rPr>
  </w:style>
  <w:style w:type="paragraph" w:styleId="2077" w:customStyle="1">
    <w:name w:val="_Style 54"/>
    <w:next w:val="1493"/>
    <w:uiPriority w:val="0"/>
    <w:qFormat/>
    <w:rPr>
      <w:rFonts w:hint="default" w:ascii="Calibri" w:hAnsi="Calibri" w:eastAsia="宋体" w:cs="Times New Roman"/>
      <w:sz w:val="24"/>
      <w:szCs w:val="24"/>
      <w:lang w:val="en-US" w:eastAsia="zh-CN" w:bidi="ar-SA"/>
    </w:rPr>
  </w:style>
  <w:style w:type="paragraph" w:styleId="2078" w:customStyle="1">
    <w:name w:val="样式 标题 2 + 行距: 最小值 12 磅"/>
    <w:basedOn w:val="712"/>
    <w:next w:val="719"/>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79" w:customStyle="1">
    <w:name w:val="ABC_正文"/>
    <w:basedOn w:val="710"/>
    <w:uiPriority w:val="0"/>
    <w:qFormat/>
    <w:pPr>
      <w:ind w:firstLine="200"/>
      <w:widowControl/>
    </w:pPr>
    <w:rPr>
      <w:rFonts w:ascii="Calibri" w:hAnsi="宋体" w:eastAsia="Times New Roman"/>
      <w:sz w:val="20"/>
      <w:szCs w:val="20"/>
    </w:rPr>
  </w:style>
  <w:style w:type="paragraph" w:styleId="2080" w:customStyle="1">
    <w:name w:val="InfoBlue"/>
    <w:basedOn w:val="710"/>
    <w:uiPriority w:val="0"/>
    <w:qFormat/>
    <w:pPr>
      <w:ind w:left="720" w:firstLine="560"/>
      <w:jc w:val="left"/>
      <w:spacing w:after="120" w:line="360" w:lineRule="auto"/>
    </w:pPr>
    <w:rPr>
      <w:rFonts w:ascii="Calibri" w:hAnsi="Calibri" w:eastAsia="仿宋"/>
      <w:color w:val="0000ff"/>
      <w:szCs w:val="20"/>
    </w:rPr>
  </w:style>
  <w:style w:type="paragraph" w:styleId="2081" w:customStyle="1">
    <w:name w:val="样式 标题 3"/>
    <w:basedOn w:val="713"/>
    <w:next w:val="741"/>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82"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083" w:customStyle="1">
    <w:name w:val="Char Char Char Char Char Char Char Char Char Char Char Char Char Char Char1 Char"/>
    <w:basedOn w:val="710"/>
    <w:next w:val="739"/>
    <w:uiPriority w:val="0"/>
    <w:qFormat/>
    <w:pPr>
      <w:ind w:firstLine="560"/>
      <w:jc w:val="left"/>
      <w:spacing w:after="160" w:line="240" w:lineRule="exact"/>
      <w:widowControl/>
    </w:pPr>
    <w:rPr>
      <w:rFonts w:ascii="Verdana" w:hAnsi="Verdana" w:eastAsia="仿宋"/>
      <w:sz w:val="20"/>
      <w:szCs w:val="20"/>
      <w:lang w:eastAsia="en-US"/>
    </w:rPr>
  </w:style>
  <w:style w:type="paragraph" w:styleId="2084" w:customStyle="1">
    <w:name w:val="无首行缩进正文"/>
    <w:basedOn w:val="2068"/>
    <w:next w:val="2020"/>
    <w:uiPriority w:val="0"/>
    <w:qFormat/>
    <w:pPr>
      <w:ind w:firstLine="0"/>
      <w:jc w:val="both"/>
    </w:pPr>
    <w:rPr>
      <w:rFonts w:ascii="Calibri" w:hAnsi="Calibri" w:eastAsia="方正仿宋_GBK" w:cs="Times New Roman"/>
      <w:sz w:val="21"/>
      <w:szCs w:val="24"/>
    </w:rPr>
  </w:style>
  <w:style w:type="paragraph" w:styleId="2085" w:customStyle="1">
    <w:name w:val="Plain Text1"/>
    <w:basedOn w:val="710"/>
    <w:next w:val="726"/>
    <w:uiPriority w:val="0"/>
    <w:qFormat/>
    <w:pPr>
      <w:ind w:firstLine="560"/>
      <w:spacing w:line="360" w:lineRule="auto"/>
    </w:pPr>
    <w:rPr>
      <w:rFonts w:ascii="宋体" w:hAnsi="宋体" w:eastAsia="仿宋"/>
      <w:sz w:val="28"/>
      <w:szCs w:val="20"/>
    </w:rPr>
  </w:style>
  <w:style w:type="paragraph" w:styleId="2086" w:customStyle="1">
    <w:name w:val="Char Char Char Char Char Char Char Char Char Char Char Char Char1"/>
    <w:basedOn w:val="710"/>
    <w:uiPriority w:val="0"/>
    <w:qFormat/>
    <w:pPr>
      <w:ind w:firstLine="560"/>
      <w:jc w:val="left"/>
      <w:spacing w:after="160" w:line="240" w:lineRule="exact"/>
      <w:widowControl/>
    </w:pPr>
    <w:rPr>
      <w:rFonts w:ascii="Verdana" w:hAnsi="Verdana" w:eastAsia="仿宋_GB2312"/>
      <w:sz w:val="28"/>
      <w:szCs w:val="20"/>
      <w:lang w:eastAsia="en-US"/>
    </w:rPr>
  </w:style>
  <w:style w:type="paragraph" w:styleId="2087" w:customStyle="1">
    <w:name w:val="样式 Tabletext + 五号 加粗 居中 段后: 0 磅 行距: 1.5 倍行距"/>
    <w:basedOn w:val="710"/>
    <w:uiPriority w:val="0"/>
    <w:qFormat/>
    <w:pPr>
      <w:ind w:firstLine="560"/>
      <w:spacing w:line="500" w:lineRule="exact"/>
    </w:pPr>
    <w:rPr>
      <w:rFonts w:ascii="Calibri" w:hAnsi="Calibri" w:eastAsia="仿宋"/>
      <w:sz w:val="28"/>
      <w:szCs w:val="20"/>
    </w:rPr>
  </w:style>
  <w:style w:type="paragraph" w:styleId="2088" w:customStyle="1">
    <w:name w:val="Subject"/>
    <w:basedOn w:val="710"/>
    <w:uiPriority w:val="0"/>
    <w:qFormat/>
    <w:pPr>
      <w:jc w:val="center"/>
      <w:widowControl/>
    </w:pPr>
    <w:rPr>
      <w:rFonts w:ascii="Calibri" w:hAnsi="Calibri" w:eastAsia="黑体"/>
      <w:b/>
      <w:sz w:val="48"/>
    </w:rPr>
  </w:style>
  <w:style w:type="paragraph" w:styleId="2089" w:customStyle="1">
    <w:name w:val="题注1"/>
    <w:basedOn w:val="710"/>
    <w:uiPriority w:val="0"/>
    <w:qFormat/>
    <w:pPr>
      <w:ind w:firstLine="720"/>
      <w:spacing w:before="120" w:after="120" w:line="360" w:lineRule="auto"/>
      <w:suppressLineNumbers/>
    </w:pPr>
    <w:rPr>
      <w:rFonts w:ascii="仿宋" w:hAnsi="仿宋"/>
      <w:i/>
      <w:iCs/>
      <w:sz w:val="28"/>
      <w:lang w:eastAsia="ar-SA"/>
    </w:rPr>
  </w:style>
  <w:style w:type="paragraph" w:styleId="2090" w:customStyle="1">
    <w:name w:val="默认段落字体 Para Char Char Char Char"/>
    <w:basedOn w:val="710"/>
    <w:next w:val="747"/>
    <w:uiPriority w:val="0"/>
    <w:qFormat/>
    <w:pPr>
      <w:ind w:firstLine="560"/>
      <w:spacing w:line="360" w:lineRule="auto"/>
    </w:pPr>
    <w:rPr>
      <w:rFonts w:ascii="Calibri" w:hAnsi="Calibri" w:eastAsia="仿宋"/>
      <w:sz w:val="28"/>
      <w:szCs w:val="20"/>
    </w:rPr>
  </w:style>
  <w:style w:type="paragraph" w:styleId="2091" w:customStyle="1">
    <w:name w:val="样式 标题 1 + 行距: 最小值 12 磅"/>
    <w:basedOn w:val="711"/>
    <w:next w:val="2080"/>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92" w:customStyle="1">
    <w:name w:val="_Style 224"/>
    <w:basedOn w:val="710"/>
    <w:next w:val="710"/>
    <w:uiPriority w:val="39"/>
    <w:unhideWhenUsed/>
    <w:qFormat/>
    <w:pPr>
      <w:ind w:left="2100"/>
      <w:jc w:val="left"/>
      <w:widowControl/>
    </w:pPr>
    <w:rPr>
      <w:rFonts w:ascii="Calibri" w:hAnsi="Calibri"/>
      <w:szCs w:val="22"/>
    </w:rPr>
  </w:style>
  <w:style w:type="paragraph" w:styleId="2093" w:customStyle="1">
    <w:name w:val="图中文字"/>
    <w:basedOn w:val="710"/>
    <w:next w:val="1495"/>
    <w:uiPriority w:val="0"/>
    <w:qFormat/>
    <w:pPr>
      <w:ind w:firstLine="560"/>
      <w:jc w:val="center"/>
      <w:spacing w:line="500" w:lineRule="exact"/>
      <w:widowControl/>
    </w:pPr>
    <w:rPr>
      <w:rFonts w:ascii="Calibri" w:hAnsi="Calibri" w:eastAsia="仿宋_GB2312"/>
      <w:sz w:val="28"/>
      <w:szCs w:val="20"/>
    </w:rPr>
  </w:style>
  <w:style w:type="paragraph" w:styleId="2094" w:customStyle="1">
    <w:name w:val="标题 11"/>
    <w:basedOn w:val="710"/>
    <w:next w:val="710"/>
    <w:uiPriority w:val="0"/>
    <w:qFormat/>
    <w:pPr>
      <w:keepLines/>
      <w:keepNext/>
      <w:spacing w:line="590" w:lineRule="exact"/>
      <w:outlineLvl w:val="0"/>
    </w:pPr>
    <w:rPr>
      <w:rFonts w:ascii="Calibri" w:hAnsi="Calibri" w:eastAsia="方正黑体_GBK"/>
      <w:bCs/>
      <w:sz w:val="32"/>
      <w:szCs w:val="44"/>
    </w:rPr>
  </w:style>
  <w:style w:type="paragraph" w:styleId="2095" w:customStyle="1">
    <w:name w:val="样式 标题 + 右"/>
    <w:basedOn w:val="729"/>
    <w:next w:val="1982"/>
    <w:uiPriority w:val="0"/>
    <w:qFormat/>
    <w:pPr>
      <w:ind w:left="0" w:firstLine="560"/>
      <w:jc w:val="right"/>
      <w:spacing w:line="500" w:lineRule="exact"/>
    </w:pPr>
    <w:rPr>
      <w:rFonts w:ascii="宋体" w:hAnsi="Calibri" w:eastAsia="方正小标宋_GBK" w:cs="宋体"/>
      <w:color w:val="000000"/>
      <w:sz w:val="28"/>
      <w:szCs w:val="20"/>
    </w:rPr>
  </w:style>
  <w:style w:type="paragraph" w:styleId="2096" w:customStyle="1">
    <w:name w:val="表号"/>
    <w:basedOn w:val="710"/>
    <w:next w:val="1029"/>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97" w:customStyle="1">
    <w:name w:val="表头样式"/>
    <w:basedOn w:val="710"/>
    <w:uiPriority w:val="0"/>
    <w:qFormat/>
    <w:pPr>
      <w:ind w:firstLine="560"/>
      <w:jc w:val="center"/>
      <w:keepNext/>
      <w:spacing w:line="500" w:lineRule="exact"/>
    </w:pPr>
    <w:rPr>
      <w:rFonts w:ascii="Arial" w:hAnsi="Arial" w:eastAsia="仿宋"/>
      <w:b/>
      <w:szCs w:val="21"/>
    </w:rPr>
  </w:style>
  <w:style w:type="paragraph" w:styleId="2098" w:customStyle="1">
    <w:name w:val="评估表"/>
    <w:basedOn w:val="710"/>
    <w:uiPriority w:val="0"/>
    <w:qFormat/>
    <w:pPr>
      <w:spacing w:line="240" w:lineRule="exact"/>
    </w:pPr>
    <w:rPr>
      <w:rFonts w:ascii="方正仿宋_GBK" w:hAnsi="方正仿宋_GBK" w:eastAsia="方正仿宋_GBK"/>
      <w:sz w:val="18"/>
      <w:szCs w:val="18"/>
    </w:rPr>
  </w:style>
  <w:style w:type="paragraph" w:styleId="2099" w:customStyle="1">
    <w:name w:val="Table Contents"/>
    <w:basedOn w:val="710"/>
    <w:uiPriority w:val="0"/>
    <w:qFormat/>
    <w:pPr>
      <w:ind w:firstLine="720"/>
      <w:spacing w:line="360" w:lineRule="auto"/>
      <w:suppressLineNumbers/>
    </w:pPr>
    <w:rPr>
      <w:rFonts w:ascii="仿宋" w:hAnsi="仿宋"/>
      <w:sz w:val="28"/>
      <w:lang w:eastAsia="ar-SA"/>
    </w:rPr>
  </w:style>
  <w:style w:type="paragraph" w:styleId="2100" w:customStyle="1">
    <w:name w:val="Paragraph1"/>
    <w:basedOn w:val="710"/>
    <w:next w:val="1744"/>
    <w:uiPriority w:val="0"/>
    <w:qFormat/>
    <w:pPr>
      <w:ind w:firstLine="560"/>
      <w:spacing w:before="80" w:line="500" w:lineRule="exact"/>
    </w:pPr>
    <w:rPr>
      <w:rFonts w:ascii="宋体" w:hAnsi="Calibri" w:eastAsia="仿宋"/>
      <w:sz w:val="20"/>
      <w:szCs w:val="20"/>
    </w:rPr>
  </w:style>
  <w:style w:type="paragraph" w:styleId="2101" w:customStyle="1">
    <w:name w:val="Tabletext"/>
    <w:basedOn w:val="710"/>
    <w:next w:val="1658"/>
    <w:uiPriority w:val="0"/>
    <w:qFormat/>
    <w:pPr>
      <w:ind w:firstLine="560"/>
      <w:jc w:val="left"/>
      <w:keepLines/>
      <w:spacing w:after="120" w:line="240" w:lineRule="atLeast"/>
    </w:pPr>
    <w:rPr>
      <w:rFonts w:ascii="Calibri" w:hAnsi="Calibri" w:eastAsia="仿宋"/>
      <w:sz w:val="28"/>
      <w:szCs w:val="20"/>
      <w:lang w:eastAsia="en-US"/>
    </w:rPr>
  </w:style>
  <w:style w:type="paragraph" w:styleId="2102" w:customStyle="1">
    <w:name w:val="编写建议"/>
    <w:basedOn w:val="710"/>
    <w:next w:val="722"/>
    <w:uiPriority w:val="0"/>
    <w:qFormat/>
    <w:pPr>
      <w:ind w:firstLine="420"/>
      <w:jc w:val="left"/>
      <w:spacing w:line="360" w:lineRule="auto"/>
    </w:pPr>
    <w:rPr>
      <w:rFonts w:ascii="Arial" w:hAnsi="Arial" w:cs="宋体"/>
      <w:i/>
      <w:iCs/>
      <w:color w:val="0000ff"/>
      <w:sz w:val="28"/>
      <w:lang w:eastAsia="ar-SA"/>
    </w:rPr>
  </w:style>
  <w:style w:type="paragraph" w:styleId="2103" w:customStyle="1">
    <w:name w:val="引用 Char2"/>
    <w:basedOn w:val="710"/>
    <w:uiPriority w:val="0"/>
    <w:qFormat/>
    <w:pPr>
      <w:ind w:firstLine="560"/>
      <w:spacing w:line="500" w:lineRule="exact"/>
    </w:pPr>
    <w:rPr>
      <w:rFonts w:ascii="Calibri" w:hAnsi="Calibri" w:eastAsia="仿宋"/>
      <w:sz w:val="28"/>
      <w:szCs w:val="20"/>
    </w:rPr>
  </w:style>
  <w:style w:type="paragraph" w:styleId="2104" w:customStyle="1">
    <w:name w:val="文档名称"/>
    <w:basedOn w:val="710"/>
    <w:uiPriority w:val="0"/>
    <w:qFormat/>
    <w:pPr>
      <w:ind w:firstLine="720"/>
      <w:jc w:val="center"/>
      <w:spacing w:line="360" w:lineRule="auto"/>
    </w:pPr>
    <w:rPr>
      <w:rFonts w:ascii="仿宋" w:hAnsi="仿宋" w:eastAsia="黑体"/>
      <w:b/>
      <w:sz w:val="48"/>
      <w:szCs w:val="48"/>
      <w:lang w:eastAsia="ar-SA"/>
    </w:rPr>
  </w:style>
  <w:style w:type="paragraph" w:styleId="2105" w:customStyle="1">
    <w:name w:val="explanation"/>
    <w:basedOn w:val="710"/>
    <w:next w:val="1714"/>
    <w:uiPriority w:val="0"/>
    <w:qFormat/>
    <w:pPr>
      <w:ind w:firstLine="560"/>
      <w:spacing w:line="500" w:lineRule="exact"/>
    </w:pPr>
    <w:rPr>
      <w:rFonts w:ascii="Calibri" w:hAnsi="Calibri" w:eastAsia="仿宋"/>
      <w:sz w:val="28"/>
    </w:rPr>
  </w:style>
  <w:style w:type="paragraph" w:styleId="2106" w:customStyle="1">
    <w:name w:val="左对齐的表内文字"/>
    <w:basedOn w:val="710"/>
    <w:next w:val="769"/>
    <w:uiPriority w:val="0"/>
    <w:qFormat/>
    <w:pPr>
      <w:ind w:firstLine="560"/>
      <w:spacing w:line="500" w:lineRule="exact"/>
    </w:pPr>
    <w:rPr>
      <w:rFonts w:ascii="Calibri" w:hAnsi="Calibri" w:eastAsia="仿宋_GB2312" w:cs="宋体"/>
      <w:sz w:val="28"/>
      <w:szCs w:val="20"/>
    </w:rPr>
  </w:style>
  <w:style w:type="paragraph" w:styleId="2107" w:customStyle="1">
    <w:name w:val="_Style 44"/>
    <w:next w:val="710"/>
    <w:uiPriority w:val="0"/>
    <w:qFormat/>
    <w:pPr>
      <w:jc w:val="both"/>
      <w:widowControl w:val="off"/>
    </w:pPr>
    <w:rPr>
      <w:rFonts w:hint="default" w:ascii="Calibri" w:hAnsi="Calibri" w:eastAsia="宋体" w:cs="Times New Roman"/>
      <w:sz w:val="24"/>
      <w:szCs w:val="24"/>
      <w:lang w:val="en-US" w:eastAsia="zh-CN" w:bidi="ar-SA"/>
    </w:rPr>
  </w:style>
  <w:style w:type="paragraph" w:styleId="2108" w:customStyle="1">
    <w:name w:val="样式 标题 3 + 非加粗 倾斜"/>
    <w:basedOn w:val="713"/>
    <w:next w:val="2109"/>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09" w:customStyle="1">
    <w:name w:val="样式 标题 2 + 五号"/>
    <w:basedOn w:val="712"/>
    <w:next w:val="777"/>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10" w:customStyle="1">
    <w:name w:val="版权申明"/>
    <w:basedOn w:val="710"/>
    <w:uiPriority w:val="0"/>
    <w:qFormat/>
    <w:pPr>
      <w:ind w:firstLine="720"/>
      <w:jc w:val="center"/>
      <w:spacing w:line="360" w:lineRule="auto"/>
    </w:pPr>
    <w:rPr>
      <w:rFonts w:ascii="宋体" w:hAnsi="宋体" w:cs="宋体"/>
      <w:b/>
      <w:bCs/>
      <w:color w:val="000000"/>
      <w:sz w:val="28"/>
      <w:szCs w:val="20"/>
      <w:lang w:eastAsia="ar-SA"/>
    </w:rPr>
  </w:style>
  <w:style w:type="paragraph" w:styleId="2111" w:customStyle="1">
    <w:name w:val="标题G"/>
    <w:basedOn w:val="729"/>
    <w:next w:val="2091"/>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12" w:customStyle="1">
    <w:name w:val="标题5"/>
    <w:basedOn w:val="710"/>
    <w:uiPriority w:val="0"/>
    <w:qFormat/>
    <w:pPr>
      <w:ind w:firstLine="560"/>
      <w:jc w:val="center"/>
      <w:spacing w:line="500" w:lineRule="exact"/>
    </w:pPr>
    <w:rPr>
      <w:rFonts w:ascii="宋体" w:hAnsi="宋体" w:eastAsia="仿宋"/>
      <w:b/>
      <w:sz w:val="52"/>
      <w:szCs w:val="22"/>
    </w:rPr>
  </w:style>
  <w:style w:type="paragraph" w:styleId="2113" w:customStyle="1">
    <w:name w:val="修订11"/>
    <w:uiPriority w:val="99"/>
    <w:qFormat/>
    <w:rPr>
      <w:rFonts w:hint="default" w:ascii="宋体" w:hAnsi="Calibri" w:eastAsia="宋体" w:cs="Times New Roman"/>
      <w:sz w:val="21"/>
      <w:lang w:val="en-US" w:eastAsia="zh-CN" w:bidi="ar-SA"/>
    </w:rPr>
  </w:style>
  <w:style w:type="paragraph" w:styleId="2114"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115" w:customStyle="1">
    <w:name w:val="目录标题2"/>
    <w:basedOn w:val="711"/>
    <w:next w:val="71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16" w:customStyle="1">
    <w:name w:val="Char1 Char Char Char1"/>
    <w:basedOn w:val="710"/>
    <w:uiPriority w:val="0"/>
    <w:qFormat/>
    <w:pPr>
      <w:ind w:firstLine="560"/>
      <w:spacing w:line="500" w:lineRule="exact"/>
    </w:pPr>
    <w:rPr>
      <w:rFonts w:ascii="Tahoma" w:hAnsi="Tahoma" w:eastAsia="仿宋"/>
      <w:sz w:val="28"/>
      <w:szCs w:val="20"/>
    </w:rPr>
  </w:style>
  <w:style w:type="paragraph" w:styleId="2117" w:customStyle="1">
    <w:name w:val="Bullet Text"/>
    <w:basedOn w:val="710"/>
    <w:next w:val="2081"/>
    <w:uiPriority w:val="0"/>
    <w:qFormat/>
    <w:pPr>
      <w:ind w:left="360" w:hanging="360"/>
      <w:jc w:val="left"/>
      <w:spacing w:after="60" w:line="500" w:lineRule="exact"/>
    </w:pPr>
    <w:rPr>
      <w:rFonts w:ascii="Arial" w:hAnsi="Arial" w:eastAsia="仿宋"/>
      <w:sz w:val="20"/>
      <w:szCs w:val="20"/>
    </w:rPr>
  </w:style>
  <w:style w:type="paragraph" w:styleId="2118" w:customStyle="1">
    <w:name w:val="_Style 47"/>
    <w:basedOn w:val="710"/>
    <w:next w:val="1001"/>
    <w:uiPriority w:val="0"/>
    <w:qFormat/>
    <w:pPr>
      <w:ind w:firstLine="420"/>
      <w:jc w:val="left"/>
      <w:spacing w:line="360" w:lineRule="auto"/>
    </w:pPr>
    <w:rPr>
      <w:rFonts w:ascii="宋体" w:hAnsi="Calibri"/>
      <w:szCs w:val="20"/>
    </w:rPr>
  </w:style>
  <w:style w:type="paragraph" w:styleId="2119" w:customStyle="1">
    <w:name w:val="_Style 196"/>
    <w:basedOn w:val="710"/>
    <w:next w:val="710"/>
    <w:uiPriority w:val="0"/>
    <w:qFormat/>
    <w:pPr>
      <w:ind w:firstLine="560"/>
      <w:spacing w:line="500" w:lineRule="exact"/>
    </w:pPr>
    <w:rPr>
      <w:rFonts w:ascii="Calibri Light" w:hAnsi="Calibri Light" w:eastAsia="仿宋"/>
      <w:color w:val="000000"/>
      <w:sz w:val="28"/>
      <w:szCs w:val="20"/>
    </w:rPr>
  </w:style>
  <w:style w:type="paragraph" w:styleId="2120" w:customStyle="1">
    <w:name w:val="Contents 10"/>
    <w:basedOn w:val="2121"/>
    <w:uiPriority w:val="0"/>
    <w:qFormat/>
    <w:pPr>
      <w:ind w:left="2547"/>
      <w:tabs>
        <w:tab w:val="right" w:pos="24919" w:leader="dot"/>
      </w:tabs>
    </w:pPr>
  </w:style>
  <w:style w:type="paragraph" w:styleId="2121" w:customStyle="1">
    <w:name w:val="Index"/>
    <w:basedOn w:val="710"/>
    <w:uiPriority w:val="0"/>
    <w:qFormat/>
    <w:pPr>
      <w:ind w:firstLine="720"/>
      <w:spacing w:line="360" w:lineRule="auto"/>
      <w:suppressLineNumbers/>
    </w:pPr>
    <w:rPr>
      <w:rFonts w:ascii="仿宋" w:hAnsi="仿宋"/>
      <w:sz w:val="28"/>
      <w:lang w:eastAsia="ar-SA"/>
    </w:rPr>
  </w:style>
  <w:style w:type="paragraph" w:styleId="2122" w:customStyle="1">
    <w:name w:val="subhead1"/>
    <w:basedOn w:val="710"/>
    <w:next w:val="753"/>
    <w:uiPriority w:val="0"/>
    <w:qFormat/>
    <w:pPr>
      <w:ind w:firstLine="560"/>
      <w:jc w:val="left"/>
      <w:spacing w:line="500" w:lineRule="exact"/>
    </w:pPr>
    <w:rPr>
      <w:rFonts w:ascii="Arial" w:hAnsi="Arial" w:eastAsia="仿宋"/>
      <w:b/>
      <w:sz w:val="28"/>
      <w:szCs w:val="20"/>
    </w:rPr>
  </w:style>
  <w:style w:type="paragraph" w:styleId="2123" w:customStyle="1">
    <w:name w:val="txt"/>
    <w:basedOn w:val="710"/>
    <w:next w:val="1626"/>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24" w:customStyle="1">
    <w:name w:val="目录标题1"/>
    <w:basedOn w:val="711"/>
    <w:next w:val="71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25" w:customStyle="1">
    <w:name w:val="Header Odd"/>
    <w:basedOn w:val="2126"/>
    <w:next w:val="1680"/>
    <w:uiPriority w:val="0"/>
    <w:qFormat/>
    <w:pPr>
      <w:jc w:val="right"/>
      <w:widowControl/>
      <w:pBdr>
        <w:bottom w:val="single" w:color="4F81BD" w:sz="4" w:space="1"/>
      </w:pBdr>
    </w:pPr>
    <w:rPr>
      <w:b/>
      <w:bCs/>
      <w:color w:val="1f497d"/>
      <w:sz w:val="20"/>
      <w:szCs w:val="23"/>
    </w:rPr>
  </w:style>
  <w:style w:type="paragraph" w:styleId="2126"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127" w:customStyle="1">
    <w:name w:val="样式 两端对齐"/>
    <w:basedOn w:val="710"/>
    <w:next w:val="2087"/>
    <w:uiPriority w:val="0"/>
    <w:qFormat/>
    <w:pPr>
      <w:ind w:firstLine="560"/>
      <w:spacing w:line="360" w:lineRule="auto"/>
    </w:pPr>
    <w:rPr>
      <w:rFonts w:ascii="宋体" w:hAnsi="Calibri" w:eastAsia="仿宋" w:cs="宋体"/>
      <w:sz w:val="28"/>
      <w:szCs w:val="20"/>
    </w:rPr>
  </w:style>
  <w:style w:type="paragraph" w:styleId="2128" w:customStyle="1">
    <w:name w:val="样式 行距: 固定值 20 磅 首行缩进:  2 字符"/>
    <w:basedOn w:val="710"/>
    <w:next w:val="2062"/>
    <w:uiPriority w:val="0"/>
    <w:qFormat/>
    <w:pPr>
      <w:ind w:firstLine="200"/>
      <w:jc w:val="left"/>
      <w:spacing w:line="360" w:lineRule="auto"/>
    </w:pPr>
    <w:rPr>
      <w:rFonts w:ascii="宋体" w:hAnsi="Calibri" w:eastAsia="仿宋" w:cs="宋体"/>
      <w:sz w:val="28"/>
      <w:szCs w:val="20"/>
    </w:rPr>
  </w:style>
  <w:style w:type="paragraph" w:styleId="2129" w:customStyle="1">
    <w:name w:val="_Style 3"/>
    <w:basedOn w:val="710"/>
    <w:uiPriority w:val="34"/>
    <w:qFormat/>
    <w:pPr>
      <w:jc w:val="left"/>
      <w:spacing w:before="100" w:beforeAutospacing="1" w:after="100" w:afterAutospacing="1"/>
      <w:widowControl/>
    </w:pPr>
    <w:rPr>
      <w:rFonts w:ascii="宋体" w:hAnsi="宋体" w:cs="宋体"/>
      <w:sz w:val="28"/>
    </w:rPr>
  </w:style>
  <w:style w:type="paragraph" w:styleId="2130" w:customStyle="1">
    <w:name w:val="文头"/>
    <w:basedOn w:val="710"/>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31" w:customStyle="1">
    <w:name w:val="日期 Char2"/>
    <w:basedOn w:val="710"/>
    <w:uiPriority w:val="0"/>
    <w:qFormat/>
    <w:pPr>
      <w:ind w:firstLine="560"/>
      <w:spacing w:line="500" w:lineRule="exact"/>
    </w:pPr>
    <w:rPr>
      <w:rFonts w:ascii="Calibri" w:hAnsi="Calibri" w:eastAsia="仿宋"/>
      <w:sz w:val="28"/>
      <w:szCs w:val="20"/>
    </w:rPr>
  </w:style>
  <w:style w:type="paragraph" w:styleId="2132" w:customStyle="1">
    <w:name w:val="样式 正文内容 + 左侧:  0.74 厘米 首行缩进:  0.85 厘米"/>
    <w:basedOn w:val="710"/>
    <w:uiPriority w:val="0"/>
    <w:qFormat/>
    <w:pPr>
      <w:ind w:left="420" w:firstLine="480"/>
      <w:spacing w:line="380" w:lineRule="exact"/>
    </w:pPr>
    <w:rPr>
      <w:rFonts w:ascii="宋体" w:hAnsi="宋体" w:cs="宋体"/>
      <w:sz w:val="28"/>
      <w:szCs w:val="20"/>
      <w:lang w:eastAsia="ar-SA"/>
    </w:rPr>
  </w:style>
  <w:style w:type="paragraph" w:styleId="2133" w:customStyle="1">
    <w:name w:val="标题11"/>
    <w:basedOn w:val="710"/>
    <w:next w:val="710"/>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34" w:customStyle="1">
    <w:name w:val="正文3"/>
    <w:basedOn w:val="710"/>
    <w:uiPriority w:val="0"/>
    <w:qFormat/>
    <w:pPr>
      <w:ind w:firstLine="560"/>
      <w:spacing w:line="500" w:lineRule="exact"/>
      <w:widowControl/>
    </w:pPr>
    <w:rPr>
      <w:rFonts w:ascii="Calibri" w:hAnsi="Calibri" w:eastAsia="仿宋"/>
      <w:sz w:val="28"/>
      <w:szCs w:val="20"/>
    </w:rPr>
  </w:style>
  <w:style w:type="paragraph" w:styleId="2135" w:customStyle="1">
    <w:name w:val="正文文本 Char2"/>
    <w:basedOn w:val="710"/>
    <w:uiPriority w:val="0"/>
    <w:qFormat/>
    <w:pPr>
      <w:ind w:firstLine="560"/>
      <w:spacing w:line="500" w:lineRule="exact"/>
    </w:pPr>
    <w:rPr>
      <w:rFonts w:ascii="Calibri" w:hAnsi="Calibri" w:eastAsia="仿宋"/>
      <w:sz w:val="28"/>
      <w:szCs w:val="20"/>
    </w:rPr>
  </w:style>
  <w:style w:type="paragraph" w:styleId="2136"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137" w:customStyle="1">
    <w:name w:val="样式 InfoBlue + 倾斜"/>
    <w:basedOn w:val="2108"/>
    <w:next w:val="2072"/>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38" w:customStyle="1">
    <w:name w:val="Char Char Char Char Char Char Char Char Char Char Char Char Char2"/>
    <w:basedOn w:val="71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39" w:customStyle="1">
    <w:name w:val="样式 正文文本缩进 + 左侧:  2 字符 行距: 固定值 20 磅 首行缩进:  2 字符"/>
    <w:basedOn w:val="734"/>
    <w:next w:val="1524"/>
    <w:uiPriority w:val="0"/>
    <w:qFormat/>
    <w:pPr>
      <w:ind w:left="400" w:firstLine="400"/>
      <w:jc w:val="both"/>
      <w:spacing w:line="360" w:lineRule="auto"/>
    </w:pPr>
    <w:rPr>
      <w:rFonts w:cs="宋体"/>
      <w:szCs w:val="20"/>
    </w:rPr>
  </w:style>
  <w:style w:type="paragraph" w:styleId="2140" w:customStyle="1">
    <w:name w:val="正文文本4"/>
    <w:basedOn w:val="710"/>
    <w:uiPriority w:val="99"/>
    <w:qFormat/>
    <w:pPr>
      <w:jc w:val="left"/>
      <w:spacing w:after="120" w:line="288" w:lineRule="auto"/>
      <w:widowControl/>
    </w:pPr>
    <w:rPr>
      <w:rFonts w:ascii="Verdana" w:hAnsi="Verdana"/>
      <w:sz w:val="24"/>
      <w:szCs w:val="20"/>
      <w:lang w:eastAsia="en-US"/>
    </w:rPr>
  </w:style>
  <w:style w:type="paragraph" w:styleId="2141" w:customStyle="1">
    <w:name w:val="Char1 Char Char Char3"/>
    <w:basedOn w:val="710"/>
    <w:uiPriority w:val="0"/>
    <w:qFormat/>
    <w:rPr>
      <w:rFonts w:ascii="Tahoma" w:hAnsi="Tahoma"/>
      <w:sz w:val="24"/>
      <w:szCs w:val="20"/>
    </w:rPr>
  </w:style>
  <w:style w:type="paragraph" w:styleId="2142" w:customStyle="1">
    <w:name w:val="Char Char112"/>
    <w:basedOn w:val="710"/>
    <w:uiPriority w:val="0"/>
    <w:semiHidden/>
    <w:qFormat/>
    <w:pPr>
      <w:jc w:val="left"/>
      <w:spacing w:after="160" w:line="240" w:lineRule="exact"/>
      <w:widowControl/>
    </w:pPr>
    <w:rPr>
      <w:rFonts w:ascii="Verdana" w:hAnsi="Verdana"/>
      <w:sz w:val="20"/>
      <w:lang w:eastAsia="en-US"/>
    </w:rPr>
  </w:style>
  <w:style w:type="paragraph" w:styleId="2143" w:customStyle="1">
    <w:name w:val="TOC Heading1"/>
    <w:basedOn w:val="711"/>
    <w:next w:val="71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44" w:customStyle="1">
    <w:name w:val="一级项目符号"/>
    <w:basedOn w:val="710"/>
    <w:next w:val="71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45" w:customStyle="1">
    <w:name w:val="正文排列"/>
    <w:basedOn w:val="710"/>
    <w:uiPriority w:val="0"/>
    <w:qFormat/>
    <w:pPr>
      <w:ind w:left="902"/>
      <w:tabs>
        <w:tab w:val="left" w:pos="902" w:leader="none"/>
      </w:tabs>
    </w:pPr>
    <w:rPr>
      <w:rFonts w:eastAsia="仿宋"/>
      <w:sz w:val="28"/>
      <w:szCs w:val="20"/>
    </w:rPr>
  </w:style>
  <w:style w:type="paragraph" w:styleId="2146" w:customStyle="1">
    <w:name w:val="H2 List Num cont"/>
    <w:basedOn w:val="710"/>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47" w:customStyle="1">
    <w:name w:val="number0"/>
    <w:basedOn w:val="722"/>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48" w:customStyle="1">
    <w:name w:val="文件标题1.1"/>
    <w:basedOn w:val="710"/>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49" w:customStyle="1">
    <w:name w:val="编号1-2"/>
    <w:basedOn w:val="710"/>
    <w:next w:val="710"/>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50" w:customStyle="1">
    <w:name w:val="章正文 Char"/>
    <w:basedOn w:val="710"/>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51" w:customStyle="1">
    <w:name w:val="ordinary-output"/>
    <w:basedOn w:val="710"/>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52"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153" w:customStyle="1">
    <w:name w:val="Char Char11"/>
    <w:basedOn w:val="710"/>
    <w:uiPriority w:val="0"/>
    <w:semiHidden/>
    <w:qFormat/>
    <w:pPr>
      <w:jc w:val="left"/>
      <w:spacing w:after="160" w:line="240" w:lineRule="exact"/>
      <w:widowControl/>
    </w:pPr>
    <w:rPr>
      <w:rFonts w:ascii="Verdana" w:hAnsi="Verdana"/>
      <w:sz w:val="20"/>
      <w:lang w:eastAsia="en-US"/>
    </w:rPr>
  </w:style>
  <w:style w:type="paragraph" w:styleId="2154"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155"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156"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157" w:customStyle="1">
    <w:name w:val="列项◆（三级）"/>
    <w:basedOn w:val="710"/>
    <w:uiPriority w:val="0"/>
    <w:qFormat/>
    <w:pPr>
      <w:ind w:left="1680" w:hanging="420"/>
    </w:pPr>
    <w:rPr>
      <w:rFonts w:ascii="宋体"/>
      <w:szCs w:val="21"/>
    </w:rPr>
  </w:style>
  <w:style w:type="paragraph" w:styleId="2158"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159" w:customStyle="1">
    <w:name w:val="示例×："/>
    <w:basedOn w:val="1057"/>
    <w:uiPriority w:val="0"/>
    <w:qFormat/>
    <w:pPr>
      <w:ind w:left="842" w:hanging="420"/>
      <w:tabs>
        <w:tab w:val="left" w:pos="360" w:leader="none"/>
        <w:tab w:val="clear" w:pos="780" w:leader="none"/>
      </w:tabs>
      <w:outlineLvl w:val="9"/>
    </w:pPr>
    <w:rPr>
      <w:rFonts w:ascii="宋体" w:eastAsia="宋体"/>
      <w:sz w:val="18"/>
      <w:szCs w:val="18"/>
    </w:rPr>
  </w:style>
  <w:style w:type="paragraph" w:styleId="2160" w:customStyle="1">
    <w:name w:val="二级无"/>
    <w:basedOn w:val="1055"/>
    <w:uiPriority w:val="0"/>
    <w:qFormat/>
    <w:pPr>
      <w:ind w:left="0" w:firstLine="0"/>
      <w:jc w:val="left"/>
    </w:pPr>
    <w:rPr>
      <w:rFonts w:ascii="宋体" w:eastAsia="宋体"/>
      <w:szCs w:val="21"/>
      <w:lang w:val="zh-CN"/>
    </w:rPr>
  </w:style>
  <w:style w:type="paragraph" w:styleId="2161" w:customStyle="1">
    <w:name w:val="注：（正文）"/>
    <w:basedOn w:val="1387"/>
    <w:next w:val="1032"/>
    <w:uiPriority w:val="0"/>
    <w:qFormat/>
    <w:pPr>
      <w:ind w:left="425" w:hanging="425"/>
      <w:tabs>
        <w:tab w:val="left" w:pos="425" w:leader="none"/>
        <w:tab w:val="clear" w:pos="1200" w:leader="none"/>
      </w:tabs>
    </w:pPr>
    <w:rPr>
      <w:szCs w:val="18"/>
    </w:rPr>
  </w:style>
  <w:style w:type="paragraph" w:styleId="2162"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163" w:customStyle="1">
    <w:name w:val="参考文献"/>
    <w:basedOn w:val="710"/>
    <w:next w:val="1032"/>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64" w:customStyle="1">
    <w:name w:val="附录标题"/>
    <w:basedOn w:val="1032"/>
    <w:next w:val="1032"/>
    <w:uiPriority w:val="0"/>
    <w:qFormat/>
    <w:pPr>
      <w:ind w:firstLine="0"/>
      <w:jc w:val="center"/>
      <w:tabs>
        <w:tab w:val="center" w:pos="4201" w:leader="none"/>
        <w:tab w:val="right" w:pos="9298" w:leader="dot"/>
      </w:tabs>
    </w:pPr>
    <w:rPr>
      <w:rFonts w:ascii="黑体" w:eastAsia="黑体"/>
    </w:rPr>
  </w:style>
  <w:style w:type="paragraph" w:styleId="2165" w:customStyle="1">
    <w:name w:val="附录表标号"/>
    <w:basedOn w:val="710"/>
    <w:next w:val="1032"/>
    <w:uiPriority w:val="0"/>
    <w:qFormat/>
    <w:pPr>
      <w:ind w:left="811" w:hanging="448"/>
      <w:jc w:val="center"/>
      <w:spacing w:line="14" w:lineRule="exact"/>
      <w:outlineLvl w:val="0"/>
    </w:pPr>
    <w:rPr>
      <w:color w:val="ffffff"/>
    </w:rPr>
  </w:style>
  <w:style w:type="paragraph" w:styleId="2166" w:customStyle="1">
    <w:name w:val="附录二级无"/>
    <w:basedOn w:val="1667"/>
    <w:uiPriority w:val="0"/>
    <w:qFormat/>
    <w:pPr>
      <w:ind w:left="851" w:hanging="851"/>
      <w:tabs>
        <w:tab w:val="left" w:pos="360" w:leader="none"/>
      </w:tabs>
    </w:pPr>
    <w:rPr>
      <w:rFonts w:ascii="宋体" w:eastAsia="宋体"/>
      <w:szCs w:val="21"/>
    </w:rPr>
  </w:style>
  <w:style w:type="paragraph" w:styleId="2167" w:customStyle="1">
    <w:name w:val="附录公式编号制表符"/>
    <w:basedOn w:val="710"/>
    <w:next w:val="1032"/>
    <w:uiPriority w:val="0"/>
    <w:qFormat/>
    <w:pPr>
      <w:widowControl/>
      <w:tabs>
        <w:tab w:val="center" w:pos="4201" w:leader="none"/>
        <w:tab w:val="right" w:pos="9298" w:leader="dot"/>
      </w:tabs>
    </w:pPr>
    <w:rPr>
      <w:rFonts w:ascii="宋体"/>
      <w:szCs w:val="20"/>
    </w:rPr>
  </w:style>
  <w:style w:type="paragraph" w:styleId="2168" w:customStyle="1">
    <w:name w:val="附录三级无"/>
    <w:basedOn w:val="1673"/>
    <w:uiPriority w:val="0"/>
    <w:qFormat/>
    <w:pPr>
      <w:ind w:left="992" w:hanging="992"/>
      <w:tabs>
        <w:tab w:val="left" w:pos="360" w:leader="none"/>
      </w:tabs>
    </w:pPr>
    <w:rPr>
      <w:rFonts w:ascii="宋体" w:eastAsia="宋体"/>
      <w:szCs w:val="21"/>
    </w:rPr>
  </w:style>
  <w:style w:type="paragraph" w:styleId="2169"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170" w:customStyle="1">
    <w:name w:val="附录四级无"/>
    <w:basedOn w:val="1680"/>
    <w:uiPriority w:val="0"/>
    <w:qFormat/>
    <w:pPr>
      <w:ind w:left="1134" w:hanging="1134"/>
      <w:tabs>
        <w:tab w:val="left" w:pos="360" w:leader="none"/>
      </w:tabs>
    </w:pPr>
    <w:rPr>
      <w:rFonts w:ascii="宋体" w:eastAsia="宋体"/>
      <w:szCs w:val="21"/>
    </w:rPr>
  </w:style>
  <w:style w:type="paragraph" w:styleId="2171" w:customStyle="1">
    <w:name w:val="附录图标号"/>
    <w:basedOn w:val="710"/>
    <w:uiPriority w:val="0"/>
    <w:qFormat/>
    <w:pPr>
      <w:ind w:firstLine="363"/>
      <w:jc w:val="center"/>
      <w:keepNext/>
      <w:pageBreakBefore/>
      <w:spacing w:line="14" w:lineRule="exact"/>
      <w:widowControl/>
      <w:outlineLvl w:val="0"/>
    </w:pPr>
    <w:rPr>
      <w:color w:val="ffffff"/>
    </w:rPr>
  </w:style>
  <w:style w:type="paragraph" w:styleId="2172" w:customStyle="1">
    <w:name w:val="附录五级无"/>
    <w:basedOn w:val="1692"/>
    <w:uiPriority w:val="0"/>
    <w:qFormat/>
    <w:pPr>
      <w:ind w:left="980"/>
      <w:tabs>
        <w:tab w:val="left" w:pos="360" w:leader="none"/>
        <w:tab w:val="clear" w:pos="780" w:leader="none"/>
      </w:tabs>
    </w:pPr>
    <w:rPr>
      <w:rFonts w:ascii="宋体" w:eastAsia="宋体"/>
      <w:szCs w:val="21"/>
    </w:rPr>
  </w:style>
  <w:style w:type="paragraph" w:styleId="2173" w:customStyle="1">
    <w:name w:val="附录一级无"/>
    <w:basedOn w:val="1497"/>
    <w:uiPriority w:val="0"/>
    <w:qFormat/>
    <w:pPr>
      <w:ind w:left="1779" w:hanging="1069"/>
      <w:tabs>
        <w:tab w:val="left" w:pos="360" w:leader="none"/>
      </w:tabs>
    </w:pPr>
    <w:rPr>
      <w:rFonts w:ascii="宋体" w:eastAsia="宋体"/>
      <w:szCs w:val="21"/>
    </w:rPr>
  </w:style>
  <w:style w:type="paragraph" w:styleId="2174"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175" w:customStyle="1">
    <w:name w:val="列项说明"/>
    <w:basedOn w:val="710"/>
    <w:uiPriority w:val="0"/>
    <w:qFormat/>
    <w:pPr>
      <w:ind w:left="400" w:hanging="200"/>
      <w:jc w:val="left"/>
      <w:spacing w:line="320" w:lineRule="exact"/>
    </w:pPr>
    <w:rPr>
      <w:rFonts w:ascii="宋体"/>
      <w:szCs w:val="20"/>
    </w:rPr>
  </w:style>
  <w:style w:type="paragraph" w:styleId="2176"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177" w:customStyle="1">
    <w:name w:val="其他标准标志"/>
    <w:basedOn w:val="1719"/>
    <w:uiPriority w:val="0"/>
    <w:qFormat/>
    <w:pPr>
      <w:framePr w:w="6101" w:h="1389" w:vSpace="181" w:hSpace="181" w:wrap="around" w:vAnchor="page" w:hAnchor="page" w:x="4673" w:y="942" w:hRule="exact"/>
    </w:pPr>
    <w:rPr>
      <w:szCs w:val="96"/>
    </w:rPr>
  </w:style>
  <w:style w:type="paragraph" w:styleId="2178" w:customStyle="1">
    <w:name w:val="三级无"/>
    <w:basedOn w:val="1383"/>
    <w:uiPriority w:val="0"/>
    <w:qFormat/>
    <w:pPr>
      <w:jc w:val="left"/>
    </w:pPr>
    <w:rPr>
      <w:rFonts w:ascii="宋体" w:eastAsia="宋体"/>
      <w:szCs w:val="21"/>
      <w:lang w:val="zh-CN"/>
    </w:rPr>
  </w:style>
  <w:style w:type="paragraph" w:styleId="2179" w:customStyle="1">
    <w:name w:val="示例后文字"/>
    <w:basedOn w:val="1032"/>
    <w:next w:val="1032"/>
    <w:uiPriority w:val="0"/>
    <w:qFormat/>
    <w:pPr>
      <w:ind w:firstLine="360"/>
      <w:tabs>
        <w:tab w:val="center" w:pos="4201" w:leader="none"/>
        <w:tab w:val="right" w:pos="9298" w:leader="dot"/>
      </w:tabs>
    </w:pPr>
    <w:rPr>
      <w:sz w:val="18"/>
    </w:rPr>
  </w:style>
  <w:style w:type="paragraph" w:styleId="2180" w:customStyle="1">
    <w:name w:val="四级无"/>
    <w:basedOn w:val="1555"/>
    <w:uiPriority w:val="0"/>
    <w:qFormat/>
    <w:pPr>
      <w:jc w:val="left"/>
    </w:pPr>
    <w:rPr>
      <w:rFonts w:ascii="宋体" w:eastAsia="宋体"/>
      <w:szCs w:val="21"/>
      <w:lang w:val="zh-CN"/>
    </w:rPr>
  </w:style>
  <w:style w:type="paragraph" w:styleId="2181" w:customStyle="1">
    <w:name w:val="图标脚注说明"/>
    <w:basedOn w:val="1032"/>
    <w:uiPriority w:val="0"/>
    <w:qFormat/>
    <w:pPr>
      <w:ind w:left="840" w:hanging="420"/>
      <w:tabs>
        <w:tab w:val="center" w:pos="4201" w:leader="none"/>
        <w:tab w:val="right" w:pos="9298" w:leader="dot"/>
      </w:tabs>
    </w:pPr>
    <w:rPr>
      <w:sz w:val="18"/>
      <w:szCs w:val="18"/>
    </w:rPr>
  </w:style>
  <w:style w:type="paragraph" w:styleId="2182" w:customStyle="1">
    <w:name w:val="图表脚注说明"/>
    <w:basedOn w:val="710"/>
    <w:uiPriority w:val="0"/>
    <w:qFormat/>
    <w:pPr>
      <w:ind w:left="811" w:hanging="448"/>
    </w:pPr>
    <w:rPr>
      <w:rFonts w:ascii="宋体"/>
      <w:sz w:val="18"/>
      <w:szCs w:val="18"/>
    </w:rPr>
  </w:style>
  <w:style w:type="paragraph" w:styleId="2183" w:customStyle="1">
    <w:name w:val="图的脚注"/>
    <w:next w:val="1032"/>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184" w:customStyle="1">
    <w:name w:val="五级无"/>
    <w:basedOn w:val="1618"/>
    <w:uiPriority w:val="0"/>
    <w:qFormat/>
    <w:pPr>
      <w:jc w:val="left"/>
    </w:pPr>
    <w:rPr>
      <w:rFonts w:ascii="宋体" w:eastAsia="宋体"/>
      <w:szCs w:val="21"/>
      <w:lang w:val="zh-CN"/>
    </w:rPr>
  </w:style>
  <w:style w:type="paragraph" w:styleId="2185" w:customStyle="1">
    <w:name w:val="一级无"/>
    <w:basedOn w:val="1056"/>
    <w:uiPriority w:val="0"/>
    <w:qFormat/>
    <w:pPr>
      <w:ind w:left="0" w:firstLine="0"/>
      <w:jc w:val="left"/>
    </w:pPr>
    <w:rPr>
      <w:rFonts w:ascii="宋体" w:eastAsia="宋体"/>
      <w:szCs w:val="21"/>
    </w:rPr>
  </w:style>
  <w:style w:type="paragraph" w:styleId="2186" w:customStyle="1">
    <w:name w:val="正文公式编号制表符"/>
    <w:basedOn w:val="1032"/>
    <w:next w:val="1032"/>
    <w:uiPriority w:val="0"/>
    <w:qFormat/>
    <w:pPr>
      <w:ind w:firstLine="0"/>
      <w:tabs>
        <w:tab w:val="center" w:pos="4201" w:leader="none"/>
        <w:tab w:val="right" w:pos="9298" w:leader="dot"/>
      </w:tabs>
    </w:pPr>
  </w:style>
  <w:style w:type="paragraph" w:styleId="2187" w:customStyle="1">
    <w:name w:val="终结线"/>
    <w:basedOn w:val="710"/>
    <w:uiPriority w:val="0"/>
    <w:qFormat/>
    <w:pPr>
      <w:framePr w:vSpace="181" w:hSpace="181" w:wrap="around" w:vAnchor="text" w:hAnchor="margin" w:xAlign="center" w:y="285"/>
    </w:pPr>
  </w:style>
  <w:style w:type="paragraph" w:styleId="2188" w:customStyle="1">
    <w:name w:val="其他发布日期"/>
    <w:basedOn w:val="1546"/>
    <w:uiPriority w:val="0"/>
    <w:qFormat/>
    <w:pPr>
      <w:framePr w:w="3997" w:h="471" w:vSpace="181" w:hSpace="0" w:wrap="around" w:vAnchor="page" w:hAnchor="page" w:x="1419" w:y="14097" w:hRule="exact"/>
    </w:pPr>
  </w:style>
  <w:style w:type="paragraph" w:styleId="2189" w:customStyle="1">
    <w:name w:val="其他实施日期"/>
    <w:basedOn w:val="1545"/>
    <w:uiPriority w:val="0"/>
    <w:qFormat/>
    <w:pPr>
      <w:ind w:left="0" w:firstLine="0"/>
      <w:framePr w:w="3997" w:h="471" w:vSpace="181" w:wrap="around" w:vAnchor="page" w:hAnchor="page" w:x="7089" w:y="14097" w:hRule="exact"/>
    </w:pPr>
  </w:style>
  <w:style w:type="paragraph" w:styleId="2190" w:customStyle="1">
    <w:name w:val="封面标准名称2"/>
    <w:basedOn w:val="1798"/>
    <w:uiPriority w:val="0"/>
    <w:qFormat/>
    <w:pPr>
      <w:framePr w:w="9639" w:wrap="around" w:vAnchor="page" w:hAnchor="page" w:y="4469"/>
    </w:pPr>
  </w:style>
  <w:style w:type="paragraph" w:styleId="2191" w:customStyle="1">
    <w:name w:val="封面标准英文名称2"/>
    <w:basedOn w:val="1597"/>
    <w:uiPriority w:val="0"/>
    <w:qFormat/>
    <w:pPr>
      <w:framePr w:w="9639" w:h="6917" w:wrap="around" w:vAnchor="page" w:hAnchor="page" w:xAlign="center" w:y="4469" w:hRule="exact"/>
    </w:pPr>
    <w:rPr>
      <w:rFonts w:eastAsia="黑体"/>
      <w:szCs w:val="28"/>
    </w:rPr>
  </w:style>
  <w:style w:type="paragraph" w:styleId="2192" w:customStyle="1">
    <w:name w:val="封面一致性程度标识2"/>
    <w:basedOn w:val="1979"/>
    <w:uiPriority w:val="0"/>
    <w:qFormat/>
    <w:pPr>
      <w:widowControl w:val="off"/>
      <w:framePr w:w="9639" w:h="6917" w:wrap="around" w:vAnchor="page" w:hAnchor="page" w:xAlign="center" w:y="4469" w:hRule="exact"/>
    </w:pPr>
    <w:rPr>
      <w:szCs w:val="28"/>
    </w:rPr>
  </w:style>
  <w:style w:type="paragraph" w:styleId="2193" w:customStyle="1">
    <w:name w:val="封面标准文稿类别2"/>
    <w:basedOn w:val="1853"/>
    <w:uiPriority w:val="0"/>
    <w:qFormat/>
    <w:pPr>
      <w:spacing w:after="160" w:line="240" w:lineRule="auto"/>
      <w:widowControl w:val="off"/>
      <w:framePr w:w="9639" w:h="6917" w:wrap="around" w:vAnchor="page" w:hAnchor="page" w:xAlign="center" w:y="4469" w:hRule="exact"/>
    </w:pPr>
    <w:rPr>
      <w:szCs w:val="28"/>
    </w:rPr>
  </w:style>
  <w:style w:type="paragraph" w:styleId="2194" w:customStyle="1">
    <w:name w:val="封面标准文稿编辑信息2"/>
    <w:basedOn w:val="2021"/>
    <w:uiPriority w:val="0"/>
    <w:qFormat/>
    <w:pPr>
      <w:spacing w:after="160"/>
      <w:widowControl w:val="off"/>
      <w:framePr w:w="9639" w:h="6917" w:wrap="around" w:vAnchor="page" w:hAnchor="page" w:xAlign="center" w:y="4469" w:hRule="exact"/>
    </w:pPr>
    <w:rPr>
      <w:szCs w:val="28"/>
    </w:rPr>
  </w:style>
  <w:style w:type="paragraph" w:styleId="2195"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196" w:customStyle="1">
    <w:name w:val="封面正文内容"/>
    <w:basedOn w:val="710"/>
    <w:next w:val="710"/>
    <w:uiPriority w:val="0"/>
    <w:qFormat/>
    <w:rPr>
      <w:rFonts w:ascii="宋体" w:hAnsi="宋体" w:cs="宋体"/>
      <w:sz w:val="30"/>
      <w:szCs w:val="30"/>
    </w:rPr>
  </w:style>
  <w:style w:type="paragraph" w:styleId="2197" w:customStyle="1">
    <w:name w:val="a"/>
    <w:basedOn w:val="710"/>
    <w:uiPriority w:val="0"/>
    <w:qFormat/>
    <w:pPr>
      <w:jc w:val="left"/>
      <w:spacing w:before="100" w:beforeAutospacing="1" w:after="100" w:afterAutospacing="1"/>
      <w:widowControl/>
    </w:pPr>
    <w:rPr>
      <w:rFonts w:ascii="宋体" w:hAnsi="宋体" w:cs="宋体"/>
      <w:sz w:val="24"/>
    </w:rPr>
  </w:style>
  <w:style w:type="paragraph" w:styleId="2198" w:customStyle="1">
    <w:name w:val="方框下的ABC标题"/>
    <w:basedOn w:val="710"/>
    <w:uiPriority w:val="0"/>
    <w:qFormat/>
    <w:pPr>
      <w:spacing w:line="360" w:lineRule="auto"/>
    </w:pPr>
    <w:rPr>
      <w:rFonts w:hAnsi="宋体"/>
    </w:rPr>
  </w:style>
  <w:style w:type="paragraph" w:styleId="2199" w:customStyle="1">
    <w:name w:val="SUR-方框下的ABC标题"/>
    <w:basedOn w:val="710"/>
    <w:uiPriority w:val="0"/>
    <w:qFormat/>
    <w:pPr>
      <w:ind w:left="726" w:hanging="363"/>
      <w:jc w:val="left"/>
      <w:spacing w:line="360" w:lineRule="auto"/>
      <w:tabs>
        <w:tab w:val="left" w:pos="1140" w:leader="none"/>
      </w:tabs>
    </w:pPr>
    <w:rPr>
      <w:szCs w:val="20"/>
      <w:lang w:eastAsia="en-US"/>
    </w:rPr>
  </w:style>
  <w:style w:type="paragraph" w:styleId="2200"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201" w:customStyle="1">
    <w:name w:val="D标题二"/>
    <w:basedOn w:val="2200"/>
    <w:next w:val="2200"/>
    <w:uiPriority w:val="0"/>
    <w:qFormat/>
    <w:rPr>
      <w:rFonts w:eastAsia="黑体"/>
    </w:rPr>
  </w:style>
  <w:style w:type="paragraph" w:styleId="2202" w:customStyle="1">
    <w:name w:val="点对点应答文字"/>
    <w:basedOn w:val="710"/>
    <w:uiPriority w:val="0"/>
    <w:qFormat/>
    <w:pPr>
      <w:jc w:val="left"/>
      <w:spacing w:line="360" w:lineRule="auto"/>
    </w:pPr>
    <w:rPr>
      <w:i/>
      <w:color w:val="0000ff"/>
      <w:szCs w:val="20"/>
      <w:lang w:eastAsia="en-US"/>
    </w:rPr>
  </w:style>
  <w:style w:type="paragraph" w:styleId="2203" w:customStyle="1">
    <w:name w:val="SUR-方框标题"/>
    <w:basedOn w:val="710"/>
    <w:uiPriority w:val="0"/>
    <w:qFormat/>
    <w:pPr>
      <w:jc w:val="left"/>
      <w:spacing w:line="360" w:lineRule="auto"/>
    </w:pPr>
    <w:rPr>
      <w:szCs w:val="20"/>
      <w:lang w:eastAsia="en-US"/>
    </w:rPr>
  </w:style>
  <w:style w:type="paragraph" w:styleId="2204" w:customStyle="1">
    <w:name w:val="表内文字"/>
    <w:uiPriority w:val="0"/>
    <w:qFormat/>
    <w:rPr>
      <w:rFonts w:hint="default" w:ascii="Times New Roman" w:hAnsi="Times New Roman" w:eastAsia="宋体" w:cs="Times New Roman"/>
      <w:sz w:val="21"/>
      <w:lang w:val="en-US" w:eastAsia="zh-CN" w:bidi="ar-SA"/>
    </w:rPr>
  </w:style>
  <w:style w:type="paragraph" w:styleId="2205" w:customStyle="1">
    <w:name w:val="示意图说明"/>
    <w:basedOn w:val="710"/>
    <w:next w:val="723"/>
    <w:uiPriority w:val="0"/>
    <w:qFormat/>
    <w:pPr>
      <w:jc w:val="center"/>
      <w:spacing w:line="360" w:lineRule="auto"/>
    </w:pPr>
    <w:rPr>
      <w:rFonts w:eastAsia="黑体"/>
      <w:szCs w:val="20"/>
      <w:lang w:eastAsia="en-US"/>
    </w:rPr>
  </w:style>
  <w:style w:type="paragraph" w:styleId="2206" w:customStyle="1">
    <w:name w:val="方框标题"/>
    <w:basedOn w:val="710"/>
    <w:next w:val="710"/>
    <w:uiPriority w:val="0"/>
    <w:qFormat/>
    <w:pPr>
      <w:ind w:firstLine="397"/>
      <w:spacing w:line="360" w:lineRule="auto"/>
      <w:tabs>
        <w:tab w:val="left" w:pos="420" w:leader="none"/>
      </w:tabs>
    </w:pPr>
    <w:rPr>
      <w:rFonts w:eastAsia="黑体"/>
    </w:rPr>
  </w:style>
  <w:style w:type="paragraph" w:styleId="2207"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208" w:customStyle="1">
    <w:name w:val="MM Topic 1"/>
    <w:basedOn w:val="711"/>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09" w:customStyle="1">
    <w:name w:val="MM Topic 3"/>
    <w:basedOn w:val="713"/>
    <w:uiPriority w:val="0"/>
    <w:qFormat/>
    <w:pPr>
      <w:ind w:left="420" w:hanging="420"/>
      <w:tabs>
        <w:tab w:val="left" w:pos="0" w:leader="none"/>
      </w:tabs>
    </w:pPr>
    <w:rPr>
      <w:rFonts w:ascii="Calibri" w:hAnsi="Calibri"/>
      <w:bCs/>
      <w:szCs w:val="32"/>
      <w:lang w:val="zh-CN"/>
    </w:rPr>
  </w:style>
  <w:style w:type="paragraph" w:styleId="2210" w:customStyle="1">
    <w:name w:val="p15"/>
    <w:basedOn w:val="710"/>
    <w:uiPriority w:val="0"/>
    <w:qFormat/>
    <w:pPr>
      <w:jc w:val="left"/>
      <w:spacing w:before="156" w:after="156"/>
      <w:widowControl/>
    </w:pPr>
    <w:rPr>
      <w:rFonts w:ascii="黑体" w:hAnsi="黑体" w:eastAsia="黑体" w:cs="宋体"/>
      <w:szCs w:val="21"/>
    </w:rPr>
  </w:style>
  <w:style w:type="paragraph" w:styleId="2211" w:customStyle="1">
    <w:name w:val="p16"/>
    <w:basedOn w:val="710"/>
    <w:uiPriority w:val="0"/>
    <w:qFormat/>
    <w:pPr>
      <w:ind w:firstLine="420"/>
      <w:widowControl/>
    </w:pPr>
    <w:rPr>
      <w:rFonts w:ascii="宋体" w:hAnsi="宋体" w:cs="宋体"/>
      <w:sz w:val="20"/>
      <w:szCs w:val="20"/>
    </w:rPr>
  </w:style>
  <w:style w:type="paragraph" w:styleId="2212" w:customStyle="1">
    <w:name w:val="p17"/>
    <w:basedOn w:val="710"/>
    <w:uiPriority w:val="0"/>
    <w:qFormat/>
    <w:pPr>
      <w:jc w:val="center"/>
      <w:spacing w:before="156" w:after="156"/>
      <w:widowControl/>
    </w:pPr>
    <w:rPr>
      <w:rFonts w:ascii="黑体" w:hAnsi="黑体" w:eastAsia="黑体" w:cs="宋体"/>
      <w:szCs w:val="21"/>
    </w:rPr>
  </w:style>
  <w:style w:type="paragraph" w:styleId="2213" w:customStyle="1">
    <w:name w:val="0-投标正文"/>
    <w:basedOn w:val="711"/>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14" w:customStyle="1">
    <w:name w:val="网格型1"/>
    <w:basedOn w:val="72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5" w:customStyle="1">
    <w:name w:val="网格型2"/>
    <w:basedOn w:val="72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6" w:customStyle="1">
    <w:name w:val="网格型11"/>
    <w:basedOn w:val="72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7" w:customStyle="1">
    <w:name w:val="网格型21"/>
    <w:basedOn w:val="72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8" w:customStyle="1">
    <w:name w:val="网格型3"/>
    <w:basedOn w:val="72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9" w:customStyle="1">
    <w:name w:val="网格型12"/>
    <w:basedOn w:val="72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0" w:customStyle="1">
    <w:name w:val="网格型22"/>
    <w:basedOn w:val="72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1" w:customStyle="1">
    <w:name w:val="网格型4"/>
    <w:basedOn w:val="72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2" w:customStyle="1">
    <w:name w:val="网格型13"/>
    <w:basedOn w:val="72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3" w:customStyle="1">
    <w:name w:val="网格型23"/>
    <w:basedOn w:val="72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4" w:customStyle="1">
    <w:name w:val="网格型5"/>
    <w:basedOn w:val="72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5" w:customStyle="1">
    <w:name w:val="网格型6"/>
    <w:basedOn w:val="72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6" w:customStyle="1">
    <w:name w:val="网格型14"/>
    <w:basedOn w:val="72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7" w:customStyle="1">
    <w:name w:val="网格型24"/>
    <w:basedOn w:val="72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8" w:customStyle="1">
    <w:name w:val="网格型7"/>
    <w:basedOn w:val="72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9" w:customStyle="1">
    <w:name w:val="网格型8"/>
    <w:basedOn w:val="72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30" w:customStyle="1">
    <w:name w:val="普通(网站) Char"/>
    <w:uiPriority w:val="0"/>
    <w:qFormat/>
    <w:rPr>
      <w:rFonts w:ascii="宋体" w:hAnsi="宋体" w:cs="宋体"/>
      <w:color w:val="000000"/>
      <w:sz w:val="24"/>
      <w:szCs w:val="24"/>
    </w:rPr>
  </w:style>
  <w:style w:type="character" w:styleId="2231" w:customStyle="1">
    <w:name w:val="正文缩进 Char"/>
    <w:uiPriority w:val="0"/>
    <w:qFormat/>
    <w:rPr>
      <w:rFonts w:eastAsia="宋体"/>
      <w:sz w:val="21"/>
      <w:lang w:val="en-US" w:eastAsia="zh-CN" w:bidi="ar-SA"/>
    </w:rPr>
  </w:style>
  <w:style w:type="character" w:styleId="2232" w:customStyle="1">
    <w:name w:val="正文文本首行缩进 2 字符"/>
    <w:basedOn w:val="1510"/>
    <w:link w:val="778"/>
    <w:uiPriority w:val="99"/>
    <w:semiHidden/>
    <w:qFormat/>
    <w:rPr>
      <w:rFonts w:ascii="Times New Roman" w:hAnsi="Times New Roman" w:eastAsia="宋体" w:cs="Times New Roman"/>
      <w:szCs w:val="24"/>
    </w:rPr>
  </w:style>
  <w:style w:type="character" w:styleId="2233" w:customStyle="1">
    <w:name w:val="正文文本首行缩进 字符"/>
    <w:basedOn w:val="1511"/>
    <w:link w:val="777"/>
    <w:uiPriority w:val="99"/>
    <w:semiHidden/>
    <w:qFormat/>
    <w:rPr>
      <w:rFonts w:ascii="Times New Roman" w:hAnsi="Times New Roman" w:eastAsia="宋体" w:cs="Times New Roman"/>
      <w:szCs w:val="24"/>
    </w:rPr>
  </w:style>
  <w:style w:type="paragraph" w:styleId="2234" w:customStyle="1">
    <w:name w:val="Andy_正文格式"/>
    <w:basedOn w:val="710"/>
    <w:uiPriority w:val="0"/>
    <w:qFormat/>
    <w:pPr>
      <w:ind w:firstLine="560"/>
      <w:jc w:val="left"/>
    </w:pPr>
    <w:rPr>
      <w:rFonts w:ascii="仿宋_GB2312" w:eastAsia="仿宋_GB2312"/>
      <w:sz w:val="28"/>
      <w:szCs w:val="28"/>
    </w:rPr>
  </w:style>
  <w:style w:type="character" w:styleId="2235" w:customStyle="1">
    <w:name w:val="p141"/>
    <w:uiPriority w:val="0"/>
    <w:qFormat/>
    <w:rPr>
      <w:sz w:val="21"/>
      <w:szCs w:val="21"/>
    </w:rPr>
  </w:style>
  <w:style w:type="character" w:styleId="2236" w:customStyle="1">
    <w:name w:val="标题 3 字符"/>
    <w:uiPriority w:val="0"/>
    <w:qFormat/>
    <w:rPr>
      <w:b/>
      <w:sz w:val="32"/>
    </w:rPr>
  </w:style>
  <w:style w:type="paragraph" w:styleId="2237"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238" w:customStyle="1">
    <w:name w:val="px_10"/>
    <w:basedOn w:val="720"/>
    <w:uiPriority w:val="0"/>
    <w:qFormat/>
  </w:style>
  <w:style w:type="paragraph" w:styleId="2239"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240" w:customStyle="1">
    <w:name w:val="text-tag"/>
    <w:basedOn w:val="710"/>
    <w:uiPriority w:val="99"/>
    <w:semiHidden/>
    <w:qFormat/>
    <w:pPr>
      <w:jc w:val="left"/>
      <w:spacing w:before="100" w:beforeAutospacing="1" w:after="100" w:afterAutospacing="1"/>
      <w:widowControl/>
    </w:pPr>
    <w:rPr>
      <w:rFonts w:ascii="宋体" w:hAnsi="宋体" w:cs="宋体"/>
      <w:sz w:val="24"/>
    </w:rPr>
  </w:style>
  <w:style w:type="paragraph" w:styleId="2241" w:customStyle="1">
    <w:name w:val="_Style 1379"/>
    <w:basedOn w:val="710"/>
    <w:next w:val="710"/>
    <w:uiPriority w:val="0"/>
    <w:qFormat/>
    <w:pPr>
      <w:jc w:val="center"/>
      <w:pBdr>
        <w:bottom w:val="single" w:color="auto" w:sz="6" w:space="1"/>
      </w:pBdr>
    </w:pPr>
    <w:rPr>
      <w:rFonts w:ascii="Arial"/>
      <w:vanish/>
      <w:sz w:val="16"/>
    </w:rPr>
  </w:style>
  <w:style w:type="paragraph" w:styleId="2242" w:customStyle="1">
    <w:name w:val="_Style 1380"/>
    <w:basedOn w:val="710"/>
    <w:next w:val="710"/>
    <w:uiPriority w:val="0"/>
    <w:qFormat/>
    <w:pPr>
      <w:jc w:val="center"/>
      <w:pBdr>
        <w:top w:val="single" w:color="auto" w:sz="6" w:space="1"/>
      </w:pBdr>
    </w:pPr>
    <w:rPr>
      <w:rFonts w:ascii="Arial"/>
      <w:vanish/>
      <w:sz w:val="16"/>
    </w:rPr>
  </w:style>
  <w:style w:type="paragraph" w:styleId="2243"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244" w:customStyle="1">
    <w:name w:val="纯文本 Char1"/>
    <w:link w:val="1804"/>
    <w:uiPriority w:val="0"/>
    <w:qFormat/>
    <w:rPr>
      <w:rFonts w:ascii="宋体" w:hAnsi="Courier New"/>
      <w:sz w:val="21"/>
      <w:szCs w:val="21"/>
    </w:rPr>
  </w:style>
  <w:style w:type="paragraph" w:styleId="2245" w:customStyle="1">
    <w:name w:val="索引 11"/>
    <w:basedOn w:val="710"/>
    <w:next w:val="710"/>
    <w:uiPriority w:val="99"/>
    <w:qFormat/>
    <w:pPr>
      <w:spacing w:line="360" w:lineRule="auto"/>
    </w:pPr>
    <w:rPr>
      <w:rFonts w:ascii="仿宋_GB2312" w:eastAsia="仿宋_GB2312"/>
      <w:sz w:val="24"/>
      <w:szCs w:val="20"/>
    </w:rPr>
  </w:style>
  <w:style w:type="paragraph" w:styleId="2246" w:customStyle="1">
    <w:name w:val="Revision"/>
    <w:hidden/>
    <w:uiPriority w:val="99"/>
    <w:unhideWhenUsed/>
    <w:qFormat/>
    <w:rPr>
      <w:rFonts w:hint="default" w:ascii="Times New Roman" w:hAnsi="Times New Roman" w:eastAsia="宋体" w:cs="Times New Roman"/>
      <w:sz w:val="21"/>
      <w:szCs w:val="24"/>
      <w:lang w:val="en-US" w:eastAsia="zh-CN" w:bidi="ar-SA"/>
    </w:rPr>
  </w:style>
  <w:style w:type="table" w:styleId="2247" w:customStyle="1">
    <w:name w:val="Table Normal"/>
    <w:uiPriority w:val="0"/>
    <w:semiHidden/>
    <w:unhideWhenUsed/>
    <w:qFormat/>
    <w:tblPr>
      <w:tblCellMar>
        <w:left w:w="0" w:type="dxa"/>
        <w:top w:w="0" w:type="dxa"/>
        <w:right w:w="0" w:type="dxa"/>
        <w:bottom w:w="0" w:type="dxa"/>
      </w:tblCellMar>
    </w:tblPr>
  </w:style>
  <w:style w:type="paragraph" w:styleId="2248"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249" w:customStyle="1">
    <w:name w:val="_Style 27"/>
    <w:basedOn w:val="710"/>
    <w:next w:val="946"/>
    <w:uiPriority w:val="34"/>
    <w:qFormat/>
    <w:pPr>
      <w:ind w:firstLine="420"/>
    </w:pPr>
  </w:style>
  <w:style w:type="paragraph" w:styleId="2250"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2251"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2252" w:customStyle="1">
    <w:name w:val="Normal_0"/>
    <w:uiPriority w:val="0"/>
    <w:qFormat/>
    <w:rPr>
      <w:rFonts w:ascii="Times New Roman" w:hAnsi="Times New Roman" w:eastAsia="Times New Roman" w:cs="Times New Roman"/>
      <w:sz w:val="24"/>
      <w:szCs w:val="24"/>
      <w:lang w:val="en-US" w:eastAsia="zh-CN" w:bidi="ar-SA"/>
    </w:rPr>
  </w:style>
  <w:style w:type="character" w:styleId="2253" w:customStyle="1">
    <w:name w:val="titlebody"/>
    <w:basedOn w:val="720"/>
    <w:uiPriority w:val="0"/>
    <w:qFormat/>
    <w:rPr>
      <w:rFonts w:ascii="宋体" w:hAnsi="宋体" w:eastAsia="宋体" w:cs="宋体"/>
      <w:b/>
      <w:bCs/>
      <w:color w:val="000000"/>
      <w:sz w:val="24"/>
      <w:szCs w:val="24"/>
    </w:rPr>
  </w:style>
  <w:style w:type="paragraph" w:styleId="2254" w:customStyle="1">
    <w:name w:val="正文_0"/>
    <w:uiPriority w:val="0"/>
    <w:qFormat/>
    <w:pPr>
      <w:jc w:val="both"/>
      <w:widowControl w:val="off"/>
    </w:pPr>
    <w:rPr>
      <w:rFonts w:ascii="Calibri" w:hAnsi="Calibri" w:eastAsia="宋体" w:cs="Times New Roman"/>
      <w:sz w:val="21"/>
      <w:szCs w:val="22"/>
      <w:lang w:val="en-US" w:eastAsia="zh-CN" w:bidi="ar-SA"/>
    </w:rPr>
  </w:style>
  <w:style w:type="character" w:styleId="2255" w:customStyle="1">
    <w:name w:val="默认段落字体11"/>
    <w:uiPriority w:val="1"/>
    <w:unhideWhenUsed/>
    <w:qFormat/>
    <w:rPr>
      <w:rFonts w:hint="default" w:ascii="Calibri" w:hAnsi="Calibri" w:eastAsia="宋体" w:cs="Times New Roman"/>
      <w:sz w:val="21"/>
      <w:szCs w:val="22"/>
      <w:lang w:val="en-US" w:eastAsia="zh-CN" w:bidi="ar-SA"/>
    </w:rPr>
  </w:style>
  <w:style w:type="numbering" w:styleId="22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D70B91-7FD2-47C0-9E3E-2D112F473CC3}"/>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徐海涛</cp:lastModifiedBy>
  <cp:revision>14</cp:revision>
  <dcterms:created xsi:type="dcterms:W3CDTF">2023-05-05T09:13:00Z</dcterms:created>
  <dcterms:modified xsi:type="dcterms:W3CDTF">2026-04-09T07:49:39Z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840E2DB732554A46864A43EB20F102BE_13</vt:lpwstr>
  </property>
  <property fmtid="{D5CDD505-2E9C-101B-9397-08002B2CF9AE}" pid="4" name="KSOTemplateDocerSaveRecord">
    <vt:lpwstr>eyJoZGlkIjoiNWEwYzk4MmUwYWJlZGIyZmQ3Njg4OWExNTliYjIzZjciLCJ1c2VySWQiOiI0NDE2OTI4MTEifQ==</vt:lpwstr>
  </property>
</Properties>
</file>